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6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444444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shd w:val="clear" w:fill="FFFFFF"/>
          <w:lang w:val="en-US" w:eastAsia="zh-CN"/>
        </w:rPr>
        <w:t>武乡县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shd w:val="clear" w:fill="FFFFFF"/>
        </w:rPr>
        <w:t>医疗保障局行政执法行为流程图</w:t>
      </w:r>
    </w:p>
    <w:p/>
    <w:p>
      <w:pPr>
        <w:rPr>
          <w:sz w:val="36"/>
          <w:szCs w:val="36"/>
        </w:rPr>
      </w:pPr>
    </w:p>
    <w:p>
      <w:pPr>
        <w:jc w:val="center"/>
        <w:rPr>
          <w:rFonts w:hint="eastAsia"/>
          <w:i/>
          <w:iCs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县医疗保障局行政</w:t>
      </w:r>
    </w:p>
    <w:p>
      <w:pPr>
        <w:ind w:firstLine="2880" w:firstLineChars="8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处罚类事项流程图</w:t>
      </w:r>
      <w:bookmarkStart w:id="0" w:name="_GoBack"/>
      <w:bookmarkEnd w:id="0"/>
    </w:p>
    <w:p>
      <w:pPr>
        <w:ind w:firstLine="294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</w:p>
    <w:p>
      <w:pPr>
        <w:ind w:firstLine="294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Spec="center" w:tblpY="327"/>
        <w:tblOverlap w:val="never"/>
        <w:tblW w:w="1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4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发现案源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调查取证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-1276350</wp:posOffset>
                      </wp:positionH>
                      <wp:positionV relativeFrom="paragraph">
                        <wp:posOffset>95885</wp:posOffset>
                      </wp:positionV>
                      <wp:extent cx="685800" cy="19050"/>
                      <wp:effectExtent l="0" t="32385" r="0" b="6286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271010" y="5735320"/>
                                <a:ext cx="68580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-100.5pt;margin-top:7.55pt;height:1.5pt;width:54pt;z-index:251658240;mso-width-relative:page;mso-height-relative:page;" filled="f" stroked="t" coordsize="21600,21600" o:gfxdata="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ZpAXd2AAAAAoBAAAPAAAAAAAAAAEAIAAAACIAAABkcnMv&#10;ZG93bnJldi54bWxQSwECFAAUAAAACACHTuJAYvpBhAMCAACpAwAADgAAAAAAAAABACAAAAAnAQAA&#10;ZHJzL2Uyb0RvYy54bWxQSwUGAAAAAAYABgBZAQAAn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审核、告知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-1323975</wp:posOffset>
                      </wp:positionH>
                      <wp:positionV relativeFrom="paragraph">
                        <wp:posOffset>147320</wp:posOffset>
                      </wp:positionV>
                      <wp:extent cx="742950" cy="8255"/>
                      <wp:effectExtent l="0" t="41910" r="0" b="6413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280535" y="7802245"/>
                                <a:ext cx="742950" cy="82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-104.25pt;margin-top:11.6pt;height:0.65pt;width:58.5pt;z-index:251659264;mso-width-relative:page;mso-height-relative:page;" filled="f" stroked="t" coordsize="21600,21600" o:gfxdata="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VOdEw2AAAAAoBAAAPAAAAAAAAAAEAIAAAACIAAABkcnMv&#10;ZG93bnJldi54bWxQSwECFAAUAAAACACHTuJACSjL1QMCAACoAwAADgAAAAAAAAABACAAAAAnAQAA&#10;ZHJzL2Uyb0RvYy54bWxQSwUGAAAAAAYABgBZAQAAn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办结</w:t>
            </w:r>
          </w:p>
        </w:tc>
      </w:tr>
    </w:tbl>
    <w:tbl>
      <w:tblPr>
        <w:tblStyle w:val="5"/>
        <w:tblpPr w:leftFromText="180" w:rightFromText="180" w:vertAnchor="text" w:horzAnchor="page" w:tblpX="7919" w:tblpY="276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5399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  <w:r>
              <w:rPr>
                <w:rFonts w:hint="eastAsia"/>
                <w:lang w:val="en-US" w:eastAsia="zh-CN"/>
              </w:rPr>
              <w:t>查</w:t>
            </w:r>
            <w:r>
              <w:rPr>
                <w:rFonts w:hint="eastAsia"/>
              </w:rPr>
              <w:t>内容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所办</w:t>
            </w:r>
            <w:r>
              <w:rPr>
                <w:rFonts w:hint="eastAsia"/>
                <w:lang w:val="en-US" w:eastAsia="zh-CN"/>
              </w:rPr>
              <w:t>案</w:t>
            </w:r>
            <w:r>
              <w:rPr>
                <w:rFonts w:hint="eastAsia"/>
              </w:rPr>
              <w:t>件是否具有管辖</w:t>
            </w:r>
            <w:r>
              <w:rPr>
                <w:rFonts w:hint="eastAsia"/>
                <w:lang w:val="en-US" w:eastAsia="zh-CN"/>
              </w:rPr>
              <w:t>权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当事人的</w:t>
            </w:r>
            <w:r>
              <w:rPr>
                <w:rFonts w:hint="eastAsia"/>
                <w:lang w:val="en-US" w:eastAsia="zh-CN"/>
              </w:rPr>
              <w:t>基本</w:t>
            </w:r>
            <w:r>
              <w:rPr>
                <w:rFonts w:hint="eastAsia"/>
              </w:rPr>
              <w:t>情况是否</w:t>
            </w:r>
            <w:r>
              <w:rPr>
                <w:rFonts w:hint="eastAsia"/>
                <w:lang w:val="en-US" w:eastAsia="zh-CN"/>
              </w:rPr>
              <w:t>清</w:t>
            </w:r>
            <w:r>
              <w:rPr>
                <w:rFonts w:hint="eastAsia"/>
              </w:rPr>
              <w:t>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/>
              </w:rPr>
              <w:t>3,案件事实是否清楚、</w:t>
            </w:r>
            <w:r>
              <w:rPr>
                <w:rFonts w:hint="eastAsia"/>
                <w:lang w:val="en-US" w:eastAsia="zh-CN"/>
              </w:rPr>
              <w:t>证据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  <w:lang w:val="en-US" w:eastAsia="zh-CN"/>
              </w:rPr>
              <w:t>否充分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4.定性是否准确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适用</w:t>
            </w:r>
            <w:r>
              <w:rPr>
                <w:rFonts w:hint="eastAsia"/>
                <w:lang w:val="en-US" w:eastAsia="zh-CN"/>
              </w:rPr>
              <w:t>依据</w:t>
            </w:r>
            <w:r>
              <w:rPr>
                <w:rFonts w:hint="eastAsia"/>
              </w:rPr>
              <w:t>否正确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6,处罚是否适当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7,程序是否合法。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告知事项: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告知当事人处罚事实、</w:t>
            </w:r>
            <w:r>
              <w:rPr>
                <w:rFonts w:hint="eastAsia"/>
                <w:lang w:val="en-US" w:eastAsia="zh-CN"/>
              </w:rPr>
              <w:t>理</w:t>
            </w:r>
            <w:r>
              <w:rPr>
                <w:rFonts w:hint="eastAsia"/>
              </w:rPr>
              <w:t>由、依据及权利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当事人逾期不履行行政处罚决定的,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/>
                <w:lang w:val="en-US" w:eastAsia="zh-CN"/>
              </w:rPr>
              <w:t>作出行政处罚决定的行政机关可以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/>
                <w:lang w:val="en-US" w:eastAsia="zh-CN"/>
              </w:rPr>
              <w:t>采取下列措施:</w:t>
            </w:r>
          </w:p>
        </w:tc>
      </w:tr>
    </w:tbl>
    <w:p>
      <w:pPr>
        <w:jc w:val="both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1703" w:tblpY="252"/>
        <w:tblOverlap w:val="never"/>
        <w:tblW w:w="26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9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</w:p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</w:p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由两名以上执法人员向</w:t>
            </w:r>
            <w:r>
              <w:rPr>
                <w:rFonts w:hint="eastAsia"/>
                <w:lang w:val="en-US" w:eastAsia="zh-CN"/>
              </w:rPr>
              <w:tab/>
            </w: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当事人出示执法证，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调查、检查、收集证据，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151765</wp:posOffset>
                      </wp:positionV>
                      <wp:extent cx="514350" cy="152400"/>
                      <wp:effectExtent l="1270" t="4445" r="17780" b="3365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94635" y="5059045"/>
                                <a:ext cx="5143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7.55pt;margin-top:11.95pt;height:12pt;width:40.5pt;z-index:251663360;mso-width-relative:page;mso-height-relative:page;" filled="f" stroked="t" coordsize="21600,21600" o:gfxdata="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5DnWLXAAAACQEAAA8AAAAAAAAAAQAgAAAAIgAAAGRycy9kb3du&#10;cmV2LnhtbFBLAQIUABQAAAAIAIdO4kAvrdg/AAIAAKADAAAOAAAAAAAAAAEAIAAAACYBAABkcnMv&#10;ZTJvRG9jLnhtbFBLBQYAAAAABgAGAFkBAACY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并写出调查终结报告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5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640080</wp:posOffset>
                      </wp:positionV>
                      <wp:extent cx="600075" cy="146050"/>
                      <wp:effectExtent l="1270" t="4445" r="8255" b="4000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37485" y="6402070"/>
                                <a:ext cx="600075" cy="146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6.05pt;margin-top:50.4pt;height:11.5pt;width:47.25pt;z-index:251662336;mso-width-relative:page;mso-height-relative:page;" filled="f" stroked="t" coordsize="21600,21600" o:gfxdata="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rBGAPXAAAACwEAAA8AAAAAAAAAAQAgAAAAIgAAAGRycy9kb3ducmV2&#10;LnhtbFBLAQIUABQAAAAIAIdO4kDrINIe/QEAAKADAAAOAAAAAAAAAAEAIAAAACYBAABkcnMvZTJv&#10;RG9jLnhtbFBLBQYAAAAABgAGAFkBAACV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视案件情况分别作出给予行政处罚、销案、不予行政处罚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移送其他机关等处理决定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1435735</wp:posOffset>
                      </wp:positionH>
                      <wp:positionV relativeFrom="paragraph">
                        <wp:posOffset>141605</wp:posOffset>
                      </wp:positionV>
                      <wp:extent cx="619125" cy="276225"/>
                      <wp:effectExtent l="1905" t="10160" r="7620" b="1841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708910" y="7440295"/>
                                <a:ext cx="619125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13.05pt;margin-top:11.15pt;height:21.75pt;width:48.75pt;z-index:251660288;mso-width-relative:page;mso-height-relative:page;" filled="f" stroked="t" coordsize="21600,21600" o:gfxdata="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NqEYbXAAAACQEAAA8AAAAAAAAAAQAgAAAAIgAAAGRycy9k&#10;b3ducmV2LnhtbFBLAQIUABQAAAAIAIdO4kCe5sbMAwIAAKoDAAAOAAAAAAAAAAEAIAAAACYBAABk&#10;cnMvZTJvRG9jLnhtbFBLBQYAAAAABgAGAFkBAACb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告知当事人,对处罚决定不服的,可在接到 《处罚决定书》之日起60日内向上一级行政机</w:t>
            </w:r>
            <w:r>
              <w:rPr>
                <w:rFonts w:hint="eastAsia"/>
                <w:lang w:val="en-US" w:eastAsia="zh-CN"/>
              </w:rPr>
              <w:t>关</w:t>
            </w:r>
            <w:r>
              <w:rPr>
                <w:rFonts w:hint="default"/>
                <w:lang w:val="en-US" w:eastAsia="zh-CN"/>
              </w:rPr>
              <w:t>或有管辖权人民政府申</w:t>
            </w:r>
            <w:r>
              <w:rPr>
                <w:rFonts w:hint="eastAsia"/>
                <w:lang w:val="en-US" w:eastAsia="zh-CN"/>
              </w:rPr>
              <w:t>请</w:t>
            </w:r>
            <w:r>
              <w:rPr>
                <w:rFonts w:hint="default"/>
                <w:lang w:val="en-US" w:eastAsia="zh-CN"/>
              </w:rPr>
              <w:t>行政复议,也可以向人民法院提起诉讼</w:t>
            </w:r>
          </w:p>
        </w:tc>
      </w:tr>
    </w:tbl>
    <w:p>
      <w:pPr>
        <w:jc w:val="both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E284F"/>
    <w:rsid w:val="015C1DCB"/>
    <w:rsid w:val="02416DC2"/>
    <w:rsid w:val="02597449"/>
    <w:rsid w:val="037E0031"/>
    <w:rsid w:val="04757F93"/>
    <w:rsid w:val="04DB3270"/>
    <w:rsid w:val="05A20207"/>
    <w:rsid w:val="07C764B4"/>
    <w:rsid w:val="0AE300F1"/>
    <w:rsid w:val="0AFD26C8"/>
    <w:rsid w:val="0BCC309F"/>
    <w:rsid w:val="0BDF034D"/>
    <w:rsid w:val="0D8E5826"/>
    <w:rsid w:val="0DCC09B3"/>
    <w:rsid w:val="0E1B0B83"/>
    <w:rsid w:val="0EC40364"/>
    <w:rsid w:val="0ED3463B"/>
    <w:rsid w:val="0FAB3E65"/>
    <w:rsid w:val="0FD345D1"/>
    <w:rsid w:val="101C67E5"/>
    <w:rsid w:val="118C1B03"/>
    <w:rsid w:val="11EB7311"/>
    <w:rsid w:val="15EA6DB7"/>
    <w:rsid w:val="15F31642"/>
    <w:rsid w:val="192D22FA"/>
    <w:rsid w:val="1BE36FAB"/>
    <w:rsid w:val="1EA82D0F"/>
    <w:rsid w:val="1ECE0F06"/>
    <w:rsid w:val="201B2F98"/>
    <w:rsid w:val="204E2CBB"/>
    <w:rsid w:val="205C7920"/>
    <w:rsid w:val="20DA573F"/>
    <w:rsid w:val="237E0D7B"/>
    <w:rsid w:val="24D66E98"/>
    <w:rsid w:val="272311EE"/>
    <w:rsid w:val="27851414"/>
    <w:rsid w:val="27FF0A8D"/>
    <w:rsid w:val="28183422"/>
    <w:rsid w:val="294D242F"/>
    <w:rsid w:val="2AB311C0"/>
    <w:rsid w:val="2B9B157A"/>
    <w:rsid w:val="2C696F6B"/>
    <w:rsid w:val="2CEF0DC5"/>
    <w:rsid w:val="2D110B34"/>
    <w:rsid w:val="2D374809"/>
    <w:rsid w:val="2D3E6A28"/>
    <w:rsid w:val="2DEF764A"/>
    <w:rsid w:val="2F29025B"/>
    <w:rsid w:val="2F3B7E9D"/>
    <w:rsid w:val="2F697396"/>
    <w:rsid w:val="2F745685"/>
    <w:rsid w:val="30364D92"/>
    <w:rsid w:val="31C51B10"/>
    <w:rsid w:val="31E6268D"/>
    <w:rsid w:val="32671985"/>
    <w:rsid w:val="330A6E22"/>
    <w:rsid w:val="33674A5D"/>
    <w:rsid w:val="34A04FA2"/>
    <w:rsid w:val="35474748"/>
    <w:rsid w:val="355F1BCF"/>
    <w:rsid w:val="35E928B5"/>
    <w:rsid w:val="37756330"/>
    <w:rsid w:val="38122E13"/>
    <w:rsid w:val="3A1068EE"/>
    <w:rsid w:val="3C260D3B"/>
    <w:rsid w:val="3CD2158C"/>
    <w:rsid w:val="3CD90E1C"/>
    <w:rsid w:val="3D8F10F4"/>
    <w:rsid w:val="3ED52B5C"/>
    <w:rsid w:val="40DC078E"/>
    <w:rsid w:val="421033B2"/>
    <w:rsid w:val="438A2B87"/>
    <w:rsid w:val="43B6390C"/>
    <w:rsid w:val="44A02993"/>
    <w:rsid w:val="44AB3047"/>
    <w:rsid w:val="451E023B"/>
    <w:rsid w:val="45283CF4"/>
    <w:rsid w:val="48AE52C1"/>
    <w:rsid w:val="4966029A"/>
    <w:rsid w:val="49DD154F"/>
    <w:rsid w:val="4AF02506"/>
    <w:rsid w:val="4BCE4F67"/>
    <w:rsid w:val="4DE1120D"/>
    <w:rsid w:val="4F452864"/>
    <w:rsid w:val="50D755AA"/>
    <w:rsid w:val="51AB6132"/>
    <w:rsid w:val="54AF1039"/>
    <w:rsid w:val="551778DD"/>
    <w:rsid w:val="57637628"/>
    <w:rsid w:val="57B100D7"/>
    <w:rsid w:val="5AD911D9"/>
    <w:rsid w:val="5B163831"/>
    <w:rsid w:val="5CBC73D1"/>
    <w:rsid w:val="5E0B09AC"/>
    <w:rsid w:val="5F186360"/>
    <w:rsid w:val="615D251A"/>
    <w:rsid w:val="61BE4589"/>
    <w:rsid w:val="63884D69"/>
    <w:rsid w:val="65670BD3"/>
    <w:rsid w:val="65675B2B"/>
    <w:rsid w:val="66531FA3"/>
    <w:rsid w:val="66961B52"/>
    <w:rsid w:val="671E7753"/>
    <w:rsid w:val="68F15C07"/>
    <w:rsid w:val="6915197E"/>
    <w:rsid w:val="6B7F3436"/>
    <w:rsid w:val="6E3A15DD"/>
    <w:rsid w:val="6F2A3981"/>
    <w:rsid w:val="6FE64456"/>
    <w:rsid w:val="7142436C"/>
    <w:rsid w:val="73CC308F"/>
    <w:rsid w:val="74BA19E9"/>
    <w:rsid w:val="75622735"/>
    <w:rsid w:val="762436E2"/>
    <w:rsid w:val="769F6278"/>
    <w:rsid w:val="7A9D4AFD"/>
    <w:rsid w:val="7DAF0078"/>
    <w:rsid w:val="7DBA1BA9"/>
    <w:rsid w:val="7F401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郭刚123</cp:lastModifiedBy>
  <dcterms:modified xsi:type="dcterms:W3CDTF">2020-05-15T02:31:06Z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