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800" w:lineRule="exact"/>
        <w:ind w:left="0" w:right="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lang w:val="en-US" w:eastAsia="zh-CN"/>
        </w:rPr>
        <w:t>武乡县</w:t>
      </w:r>
      <w:r>
        <w:rPr>
          <w:rFonts w:hint="eastAsia" w:ascii="方正小标宋简体" w:hAnsi="方正小标宋简体" w:eastAsia="方正小标宋简体" w:cs="方正小标宋简体"/>
          <w:b w:val="0"/>
          <w:bCs/>
          <w:i w:val="0"/>
          <w:caps w:val="0"/>
          <w:color w:val="auto"/>
          <w:spacing w:val="0"/>
          <w:sz w:val="44"/>
          <w:szCs w:val="44"/>
        </w:rPr>
        <w:t>医疗保障局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800" w:lineRule="exact"/>
        <w:ind w:left="0" w:right="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i w:val="0"/>
          <w:caps w:val="0"/>
          <w:color w:val="auto"/>
          <w:spacing w:val="0"/>
          <w:sz w:val="44"/>
          <w:szCs w:val="44"/>
          <w:lang w:val="en-US" w:eastAsia="zh-CN"/>
        </w:rPr>
        <w:t>鼓励参加法律职业资格考试机制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800" w:lineRule="exact"/>
        <w:ind w:left="0" w:right="0"/>
        <w:jc w:val="both"/>
        <w:textAlignment w:val="auto"/>
        <w:rPr>
          <w:rFonts w:hint="eastAsia" w:ascii="宋体" w:hAnsi="宋体" w:eastAsia="宋体" w:cs="宋体"/>
          <w:color w:val="auto"/>
          <w:sz w:val="24"/>
          <w:szCs w:val="24"/>
        </w:rPr>
      </w:pPr>
      <w:r>
        <w:rPr>
          <w:rFonts w:hint="eastAsia" w:ascii="宋体" w:hAnsi="宋体" w:eastAsia="宋体" w:cs="宋体"/>
          <w:i w:val="0"/>
          <w:caps w:val="0"/>
          <w:color w:val="auto"/>
          <w:spacing w:val="0"/>
          <w:sz w:val="24"/>
          <w:szCs w:val="24"/>
        </w:rPr>
        <w:t>　　</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color w:val="auto"/>
          <w:sz w:val="28"/>
          <w:szCs w:val="28"/>
        </w:rPr>
      </w:pPr>
      <w:r>
        <w:rPr>
          <w:rFonts w:hint="eastAsia"/>
          <w:color w:val="auto"/>
          <w:sz w:val="28"/>
          <w:szCs w:val="28"/>
        </w:rPr>
        <w:t>为进一步提升我局工作人员的法律素质，切实提高依法行政能力、行政执法办案质量，鼓励我局工作人员参加国家统一法律职业资格考试,制定相关机制。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auto"/>
          <w:sz w:val="28"/>
          <w:szCs w:val="28"/>
        </w:rPr>
      </w:pPr>
      <w:r>
        <w:rPr>
          <w:rFonts w:hint="eastAsia"/>
          <w:color w:val="auto"/>
          <w:sz w:val="28"/>
          <w:szCs w:val="28"/>
        </w:rPr>
        <w:t>　　法律职业资格考试条件：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auto"/>
          <w:sz w:val="28"/>
          <w:szCs w:val="28"/>
        </w:rPr>
      </w:pPr>
      <w:r>
        <w:rPr>
          <w:rFonts w:hint="eastAsia"/>
          <w:color w:val="auto"/>
          <w:sz w:val="28"/>
          <w:szCs w:val="28"/>
        </w:rPr>
        <w:t>　　根据《国家统一法律职业资格考试实施办法》（以下简称办法）相关规定，符合以下条件的人可以报名参加法律职业资格考试。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auto"/>
          <w:sz w:val="28"/>
          <w:szCs w:val="28"/>
        </w:rPr>
      </w:pPr>
      <w:r>
        <w:rPr>
          <w:rFonts w:hint="eastAsia"/>
          <w:color w:val="auto"/>
          <w:sz w:val="28"/>
          <w:szCs w:val="28"/>
        </w:rPr>
        <w:t>　　（一）具有中华人民共和国国籍；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auto"/>
          <w:sz w:val="28"/>
          <w:szCs w:val="28"/>
        </w:rPr>
      </w:pPr>
      <w:r>
        <w:rPr>
          <w:rFonts w:hint="eastAsia"/>
          <w:color w:val="auto"/>
          <w:sz w:val="28"/>
          <w:szCs w:val="28"/>
        </w:rPr>
        <w:t>　　（二）拥护中华人民共和国宪法，享有选举权和被选举权；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auto"/>
          <w:sz w:val="28"/>
          <w:szCs w:val="28"/>
        </w:rPr>
      </w:pPr>
      <w:r>
        <w:rPr>
          <w:rFonts w:hint="eastAsia"/>
          <w:color w:val="auto"/>
          <w:sz w:val="28"/>
          <w:szCs w:val="28"/>
        </w:rPr>
        <w:t>　　（三）具有良好的政治、业务素质和道德品行；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auto"/>
          <w:sz w:val="28"/>
          <w:szCs w:val="28"/>
        </w:rPr>
      </w:pPr>
      <w:r>
        <w:rPr>
          <w:rFonts w:hint="eastAsia"/>
          <w:color w:val="auto"/>
          <w:sz w:val="28"/>
          <w:szCs w:val="28"/>
        </w:rPr>
        <w:t>　　（四）具有完全民事行为能力；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auto"/>
          <w:sz w:val="28"/>
          <w:szCs w:val="28"/>
        </w:rPr>
      </w:pPr>
      <w:r>
        <w:rPr>
          <w:rFonts w:hint="eastAsia"/>
          <w:color w:val="auto"/>
          <w:sz w:val="28"/>
          <w:szCs w:val="28"/>
        </w:rPr>
        <w:t>　　（五）具备全日制普通高等学校法学类本科学历并获得学士及以上学位；或者全日制普通高等学校非法学类本科及以上学历，并获得法律硕士、法学硕士及以上学位；或者全日制普通高等学校非法学类本科及以上学历并获得相应学位且从事法律工作满三年。 </w:t>
      </w:r>
    </w:p>
    <w:p>
      <w:pPr>
        <w:keepNext w:val="0"/>
        <w:keepLines w:val="0"/>
        <w:pageBreakBefore w:val="0"/>
        <w:kinsoku/>
        <w:wordWrap/>
        <w:overflowPunct/>
        <w:topLinePunct w:val="0"/>
        <w:autoSpaceDE/>
        <w:autoSpaceDN/>
        <w:bidi w:val="0"/>
        <w:adjustRightInd/>
        <w:snapToGrid/>
        <w:spacing w:line="560" w:lineRule="exact"/>
        <w:ind w:firstLine="560"/>
        <w:textAlignment w:val="auto"/>
        <w:rPr>
          <w:rFonts w:hint="eastAsia"/>
          <w:color w:val="auto"/>
          <w:sz w:val="28"/>
          <w:szCs w:val="28"/>
        </w:rPr>
      </w:pPr>
      <w:r>
        <w:rPr>
          <w:rFonts w:hint="eastAsia"/>
          <w:color w:val="auto"/>
          <w:sz w:val="28"/>
          <w:szCs w:val="28"/>
        </w:rPr>
        <w:t>鼓励机制： </w:t>
      </w:r>
    </w:p>
    <w:p>
      <w:pPr>
        <w:keepNext w:val="0"/>
        <w:keepLines w:val="0"/>
        <w:pageBreakBefore w:val="0"/>
        <w:kinsoku/>
        <w:wordWrap/>
        <w:overflowPunct/>
        <w:topLinePunct w:val="0"/>
        <w:autoSpaceDE/>
        <w:autoSpaceDN/>
        <w:bidi w:val="0"/>
        <w:adjustRightInd/>
        <w:snapToGrid/>
        <w:spacing w:line="560" w:lineRule="exact"/>
        <w:ind w:firstLine="560"/>
        <w:textAlignment w:val="auto"/>
        <w:rPr>
          <w:rFonts w:hint="eastAsia"/>
          <w:color w:val="auto"/>
          <w:sz w:val="28"/>
          <w:szCs w:val="28"/>
        </w:rPr>
      </w:pPr>
      <w:r>
        <w:rPr>
          <w:rFonts w:hint="eastAsia"/>
          <w:color w:val="auto"/>
          <w:sz w:val="28"/>
          <w:szCs w:val="28"/>
        </w:rPr>
        <w:t>（一） 所有在编人员参加考试的，年底考核时可优先评优评先。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auto"/>
          <w:sz w:val="28"/>
          <w:szCs w:val="28"/>
        </w:rPr>
      </w:pPr>
      <w:r>
        <w:rPr>
          <w:rFonts w:hint="eastAsia"/>
          <w:color w:val="auto"/>
          <w:sz w:val="28"/>
          <w:szCs w:val="28"/>
        </w:rPr>
        <w:t>　</w:t>
      </w:r>
      <w:r>
        <w:rPr>
          <w:rFonts w:hint="eastAsia"/>
          <w:color w:val="auto"/>
          <w:sz w:val="28"/>
          <w:szCs w:val="28"/>
          <w:lang w:val="en-US" w:eastAsia="zh-CN"/>
        </w:rPr>
        <w:t xml:space="preserve">  </w:t>
      </w:r>
      <w:r>
        <w:rPr>
          <w:rFonts w:hint="eastAsia"/>
          <w:color w:val="auto"/>
          <w:sz w:val="28"/>
          <w:szCs w:val="28"/>
        </w:rPr>
        <w:t>（二） 在备考最后冲刺阶段，根据个人工作实际，将适当调整工作时间，尽量保障复习时间。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color w:val="auto"/>
          <w:sz w:val="28"/>
          <w:szCs w:val="28"/>
        </w:rPr>
      </w:pPr>
      <w:r>
        <w:rPr>
          <w:rFonts w:hint="eastAsia" w:asciiTheme="minorHAnsi" w:hAnsiTheme="minorHAnsi" w:eastAsiaTheme="minorEastAsia" w:cstheme="minorBidi"/>
          <w:color w:val="auto"/>
          <w:kern w:val="2"/>
          <w:sz w:val="28"/>
          <w:szCs w:val="28"/>
          <w:lang w:val="en-US" w:eastAsia="zh-CN" w:bidi="ar-SA"/>
        </w:rPr>
        <w:t>　　</w:t>
      </w:r>
      <w:r>
        <w:rPr>
          <w:rFonts w:hint="eastAsia" w:cstheme="minorBidi"/>
          <w:color w:val="auto"/>
          <w:kern w:val="2"/>
          <w:sz w:val="28"/>
          <w:szCs w:val="28"/>
          <w:lang w:val="en-US" w:eastAsia="zh-CN" w:bidi="ar-SA"/>
        </w:rPr>
        <w:t xml:space="preserve"> </w:t>
      </w:r>
      <w:r>
        <w:rPr>
          <w:rFonts w:hint="eastAsia" w:asciiTheme="minorHAnsi" w:hAnsiTheme="minorHAnsi" w:eastAsiaTheme="minorEastAsia" w:cstheme="minorBidi"/>
          <w:color w:val="auto"/>
          <w:kern w:val="2"/>
          <w:sz w:val="28"/>
          <w:szCs w:val="28"/>
          <w:lang w:val="en-US" w:eastAsia="zh-CN" w:bidi="ar-SA"/>
        </w:rPr>
        <w:t>本机制自公布之日起执行。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31F34"/>
    <w:rsid w:val="20C74FD3"/>
    <w:rsid w:val="239808F7"/>
    <w:rsid w:val="36190367"/>
    <w:rsid w:val="38A954CB"/>
    <w:rsid w:val="391D3084"/>
    <w:rsid w:val="430F6C1A"/>
    <w:rsid w:val="46A97AB1"/>
    <w:rsid w:val="502C0571"/>
    <w:rsid w:val="53BB1E6F"/>
    <w:rsid w:val="592F6893"/>
    <w:rsid w:val="5989310F"/>
    <w:rsid w:val="658D7545"/>
    <w:rsid w:val="6624522F"/>
    <w:rsid w:val="6D375223"/>
    <w:rsid w:val="71DC41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wxxybj</cp:lastModifiedBy>
  <dcterms:modified xsi:type="dcterms:W3CDTF">2020-05-19T10:30:32Z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