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right="-189"/>
        <w:outlineLvl w:val="0"/>
        <w:rPr>
          <w:rFonts w:ascii="黑体" w:hAnsi="黑体" w:eastAsia="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widowControl/>
        <w:adjustRightInd w:val="0"/>
        <w:snapToGrid w:val="0"/>
        <w:spacing w:line="360" w:lineRule="auto"/>
        <w:ind w:right="-189"/>
        <w:jc w:val="center"/>
        <w:outlineLvl w:val="0"/>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武乡县公共交通运输突发事件应急组织机构</w:t>
      </w:r>
    </w:p>
    <w:p>
      <w:pPr>
        <w:rPr>
          <w:rFonts w:ascii="仿宋_GB2312" w:hAnsi="仿宋_GB2312" w:eastAsia="仿宋_GB2312"/>
          <w:sz w:val="32"/>
          <w:szCs w:val="32"/>
        </w:rPr>
      </w:pPr>
      <w:r>
        <mc:AlternateContent>
          <mc:Choice Requires="wps">
            <w:drawing>
              <wp:anchor distT="0" distB="0" distL="114300" distR="114300" simplePos="0" relativeHeight="251654144" behindDoc="0" locked="0" layoutInCell="1" allowOverlap="1">
                <wp:simplePos x="0" y="0"/>
                <wp:positionH relativeFrom="column">
                  <wp:posOffset>5943600</wp:posOffset>
                </wp:positionH>
                <wp:positionV relativeFrom="paragraph">
                  <wp:posOffset>143510</wp:posOffset>
                </wp:positionV>
                <wp:extent cx="0" cy="1584960"/>
                <wp:effectExtent l="38100" t="0" r="38100" b="15240"/>
                <wp:wrapNone/>
                <wp:docPr id="98" name="直线 2"/>
                <wp:cNvGraphicFramePr/>
                <a:graphic xmlns:a="http://schemas.openxmlformats.org/drawingml/2006/main">
                  <a:graphicData uri="http://schemas.microsoft.com/office/word/2010/wordprocessingShape">
                    <wps:wsp>
                      <wps:cNvSpPr/>
                      <wps:spPr>
                        <a:xfrm>
                          <a:off x="0" y="0"/>
                          <a:ext cx="0" cy="158496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2" o:spid="_x0000_s1026" o:spt="20" style="position:absolute;left:0pt;margin-left:468pt;margin-top:11.3pt;height:124.8pt;width:0pt;z-index:251654144;mso-width-relative:page;mso-height-relative:page;" filled="f" stroked="t" coordsize="21600,21600" o:gfxdata="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AK+Y7rZAAAACgEAAA8AAAAAAAAAAQAgAAAAOAAAAGRycy9kb3ducmV2LnhtbFBLAQIUABQAAAAI&#10;AIdO4kAShm5w1gEAAJUDAAAOAAAAAAAAAAEAIAAAAD4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5372100</wp:posOffset>
                </wp:positionH>
                <wp:positionV relativeFrom="paragraph">
                  <wp:posOffset>143510</wp:posOffset>
                </wp:positionV>
                <wp:extent cx="571500" cy="0"/>
                <wp:effectExtent l="0" t="0" r="0" b="0"/>
                <wp:wrapNone/>
                <wp:docPr id="97" name="直线 3"/>
                <wp:cNvGraphicFramePr/>
                <a:graphic xmlns:a="http://schemas.openxmlformats.org/drawingml/2006/main">
                  <a:graphicData uri="http://schemas.microsoft.com/office/word/2010/wordprocessingShape">
                    <wps:wsp>
                      <wps:cNvSpPr/>
                      <wps:spPr>
                        <a:xfrm>
                          <a:off x="0" y="0"/>
                          <a:ext cx="5715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423pt;margin-top:11.3pt;height:0pt;width:45pt;z-index:251653120;mso-width-relative:page;mso-height-relative:page;" filled="f" stroked="t" coordsize="21600,21600" o:gfxdata="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xkoEo1gAAAAkB&#10;AAAPAAAAAAAAAAEAIAAAADgAAABkcnMvZG93bnJldi54bWxQSwECFAAUAAAACACHTuJAMuhvl84B&#10;AACQAwAADgAAAAAAAAABACAAAAA7AQAAZHJzL2Uyb0RvYy54bWxQSwUGAAAAAAYABgBZAQAAewUA&#10;AAAA&#10;">
                <v:fill on="f" focussize="0,0"/>
                <v:stroke color="#000000" joinstyle="round"/>
                <v:imagedata o:title=""/>
                <o:lock v:ext="edit" aspectratio="f"/>
              </v:line>
            </w:pict>
          </mc:Fallback>
        </mc:AlternateContent>
      </w:r>
      <w:r>
        <mc:AlternateContent>
          <mc:Choice Requires="wpg">
            <w:drawing>
              <wp:anchor distT="0" distB="0" distL="114300" distR="114300" simplePos="0" relativeHeight="251650048" behindDoc="0" locked="0" layoutInCell="1" allowOverlap="1">
                <wp:simplePos x="0" y="0"/>
                <wp:positionH relativeFrom="column">
                  <wp:posOffset>473710</wp:posOffset>
                </wp:positionH>
                <wp:positionV relativeFrom="paragraph">
                  <wp:posOffset>33655</wp:posOffset>
                </wp:positionV>
                <wp:extent cx="8058785" cy="4188460"/>
                <wp:effectExtent l="4445" t="4445" r="13970" b="17145"/>
                <wp:wrapNone/>
                <wp:docPr id="43" name="组合 4"/>
                <wp:cNvGraphicFramePr/>
                <a:graphic xmlns:a="http://schemas.openxmlformats.org/drawingml/2006/main">
                  <a:graphicData uri="http://schemas.microsoft.com/office/word/2010/wordprocessingGroup">
                    <wpg:wgp>
                      <wpg:cNvGrpSpPr/>
                      <wpg:grpSpPr>
                        <a:xfrm>
                          <a:off x="0" y="0"/>
                          <a:ext cx="8058785" cy="4188460"/>
                          <a:chOff x="3087" y="3201"/>
                          <a:chExt cx="10502" cy="6966"/>
                        </a:xfrm>
                      </wpg:grpSpPr>
                      <wps:wsp>
                        <wps:cNvPr id="1" name="矩形 2"/>
                        <wps:cNvSpPr/>
                        <wps:spPr>
                          <a:xfrm>
                            <a:off x="7101" y="3970"/>
                            <a:ext cx="1880" cy="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18"/>
                                  <w:szCs w:val="18"/>
                                </w:rPr>
                              </w:pPr>
                              <w:r>
                                <w:rPr>
                                  <w:rFonts w:hint="eastAsia" w:cs="宋体"/>
                                  <w:sz w:val="18"/>
                                  <w:szCs w:val="18"/>
                                </w:rPr>
                                <w:t>指挥长：分管副县长</w:t>
                              </w:r>
                            </w:p>
                          </w:txbxContent>
                        </wps:txbx>
                        <wps:bodyPr upright="true"/>
                      </wps:wsp>
                      <wps:wsp>
                        <wps:cNvPr id="2" name="矩形 3"/>
                        <wps:cNvSpPr/>
                        <wps:spPr>
                          <a:xfrm>
                            <a:off x="6966" y="4917"/>
                            <a:ext cx="1860" cy="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70" w:firstLineChars="150"/>
                              </w:pPr>
                              <w:r>
                                <w:rPr>
                                  <w:rFonts w:hint="eastAsia" w:cs="宋体"/>
                                  <w:sz w:val="18"/>
                                  <w:szCs w:val="18"/>
                                </w:rPr>
                                <w:t>县应急局局长</w:t>
                              </w:r>
                            </w:p>
                            <w:p/>
                          </w:txbxContent>
                        </wps:txbx>
                        <wps:bodyPr upright="true"/>
                      </wps:wsp>
                      <wps:wsp>
                        <wps:cNvPr id="3" name="矩形 4"/>
                        <wps:cNvSpPr/>
                        <wps:spPr>
                          <a:xfrm>
                            <a:off x="3133" y="4886"/>
                            <a:ext cx="2287" cy="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副指挥长：县政府办副主任</w:t>
                              </w:r>
                            </w:p>
                          </w:txbxContent>
                        </wps:txbx>
                        <wps:bodyPr upright="true"/>
                      </wps:wsp>
                      <wps:wsp>
                        <wps:cNvPr id="4" name="矩形 10"/>
                        <wps:cNvSpPr/>
                        <wps:spPr>
                          <a:xfrm>
                            <a:off x="3087" y="7071"/>
                            <a:ext cx="550"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县委宣传部</w:t>
                              </w:r>
                            </w:p>
                            <w:p/>
                          </w:txbxContent>
                        </wps:txbx>
                        <wps:bodyPr vert="eaVert" upright="true"/>
                      </wps:wsp>
                      <wps:wsp>
                        <wps:cNvPr id="5" name="矩形 11"/>
                        <wps:cNvSpPr/>
                        <wps:spPr>
                          <a:xfrm>
                            <a:off x="3881" y="7071"/>
                            <a:ext cx="518"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县公安局</w:t>
                              </w:r>
                            </w:p>
                            <w:p/>
                          </w:txbxContent>
                        </wps:txbx>
                        <wps:bodyPr vert="eaVert" upright="true"/>
                      </wps:wsp>
                      <wps:wsp>
                        <wps:cNvPr id="6" name="矩形 12"/>
                        <wps:cNvSpPr/>
                        <wps:spPr>
                          <a:xfrm>
                            <a:off x="4609" y="7071"/>
                            <a:ext cx="553"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县财政局</w:t>
                              </w:r>
                            </w:p>
                            <w:p>
                              <w:pPr>
                                <w:jc w:val="center"/>
                              </w:pPr>
                            </w:p>
                          </w:txbxContent>
                        </wps:txbx>
                        <wps:bodyPr vert="eaVert" upright="true"/>
                      </wps:wsp>
                      <wps:wsp>
                        <wps:cNvPr id="7" name="矩形 13"/>
                        <wps:cNvSpPr/>
                        <wps:spPr>
                          <a:xfrm>
                            <a:off x="5385" y="7071"/>
                            <a:ext cx="551"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县交通局</w:t>
                              </w:r>
                            </w:p>
                            <w:p/>
                          </w:txbxContent>
                        </wps:txbx>
                        <wps:bodyPr vert="eaVert" upright="true"/>
                      </wps:wsp>
                      <wps:wsp>
                        <wps:cNvPr id="8" name="矩形 14"/>
                        <wps:cNvSpPr/>
                        <wps:spPr>
                          <a:xfrm>
                            <a:off x="6123" y="7071"/>
                            <a:ext cx="563"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cs="宋体"/>
                                  <w:sz w:val="18"/>
                                  <w:szCs w:val="18"/>
                                </w:rPr>
                                <w:t>县住建局</w:t>
                              </w:r>
                            </w:p>
                            <w:p/>
                          </w:txbxContent>
                        </wps:txbx>
                        <wps:bodyPr vert="eaVert" upright="true"/>
                      </wps:wsp>
                      <wps:wsp>
                        <wps:cNvPr id="9" name="矩形 15"/>
                        <wps:cNvSpPr/>
                        <wps:spPr>
                          <a:xfrm>
                            <a:off x="6894" y="7071"/>
                            <a:ext cx="553"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县民政局</w:t>
                              </w:r>
                            </w:p>
                            <w:p/>
                          </w:txbxContent>
                        </wps:txbx>
                        <wps:bodyPr vert="eaVert" upright="true"/>
                      </wps:wsp>
                      <wps:wsp>
                        <wps:cNvPr id="10" name="矩形 16"/>
                        <wps:cNvSpPr/>
                        <wps:spPr>
                          <a:xfrm>
                            <a:off x="7659" y="7056"/>
                            <a:ext cx="530" cy="3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县卫体局</w:t>
                              </w:r>
                            </w:p>
                            <w:p>
                              <w:pPr>
                                <w:snapToGrid w:val="0"/>
                                <w:jc w:val="center"/>
                              </w:pPr>
                            </w:p>
                          </w:txbxContent>
                        </wps:txbx>
                        <wps:bodyPr vert="eaVert" upright="true"/>
                      </wps:wsp>
                      <wps:wsp>
                        <wps:cNvPr id="11" name="矩形 17"/>
                        <wps:cNvSpPr/>
                        <wps:spPr>
                          <a:xfrm>
                            <a:off x="8353" y="7071"/>
                            <a:ext cx="562"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县应急局</w:t>
                              </w:r>
                            </w:p>
                            <w:p/>
                          </w:txbxContent>
                        </wps:txbx>
                        <wps:bodyPr vert="eaVert" upright="true"/>
                      </wps:wsp>
                      <wps:wsp>
                        <wps:cNvPr id="12" name="矩形 18"/>
                        <wps:cNvSpPr/>
                        <wps:spPr>
                          <a:xfrm>
                            <a:off x="9114" y="7071"/>
                            <a:ext cx="552"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18"/>
                                  <w:szCs w:val="18"/>
                                </w:rPr>
                              </w:pPr>
                              <w:r>
                                <w:rPr>
                                  <w:rFonts w:hint="eastAsia" w:cs="宋体"/>
                                  <w:sz w:val="18"/>
                                  <w:szCs w:val="18"/>
                                </w:rPr>
                                <w:t>县气象局</w:t>
                              </w:r>
                            </w:p>
                          </w:txbxContent>
                        </wps:txbx>
                        <wps:bodyPr vert="eaVert" upright="true"/>
                      </wps:wsp>
                      <wps:wsp>
                        <wps:cNvPr id="13" name="矩形 19"/>
                        <wps:cNvSpPr/>
                        <wps:spPr>
                          <a:xfrm>
                            <a:off x="9937" y="7056"/>
                            <a:ext cx="518"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18"/>
                                  <w:szCs w:val="18"/>
                                </w:rPr>
                              </w:pPr>
                              <w:r>
                                <w:rPr>
                                  <w:rFonts w:hint="eastAsia" w:cs="宋体"/>
                                  <w:sz w:val="18"/>
                                  <w:szCs w:val="18"/>
                                </w:rPr>
                                <w:t>县公安局交警大队</w:t>
                              </w:r>
                            </w:p>
                          </w:txbxContent>
                        </wps:txbx>
                        <wps:bodyPr vert="eaVert" upright="true"/>
                      </wps:wsp>
                      <wps:wsp>
                        <wps:cNvPr id="14" name="矩形 20"/>
                        <wps:cNvSpPr/>
                        <wps:spPr>
                          <a:xfrm>
                            <a:off x="10606" y="7071"/>
                            <a:ext cx="574"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县武警中队</w:t>
                              </w:r>
                            </w:p>
                            <w:p/>
                          </w:txbxContent>
                        </wps:txbx>
                        <wps:bodyPr vert="eaVert" upright="true"/>
                      </wps:wsp>
                      <wps:wsp>
                        <wps:cNvPr id="15" name="矩形 21"/>
                        <wps:cNvSpPr/>
                        <wps:spPr>
                          <a:xfrm>
                            <a:off x="11369" y="7071"/>
                            <a:ext cx="550"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left="-84" w:leftChars="-40" w:right="-130" w:rightChars="-62"/>
                                <w:jc w:val="center"/>
                                <w:rPr>
                                  <w:sz w:val="18"/>
                                  <w:szCs w:val="18"/>
                                </w:rPr>
                              </w:pPr>
                              <w:r>
                                <w:rPr>
                                  <w:rFonts w:hint="eastAsia" w:cs="宋体"/>
                                  <w:sz w:val="18"/>
                                  <w:szCs w:val="18"/>
                                </w:rPr>
                                <w:t>县消防救援大队</w:t>
                              </w:r>
                            </w:p>
                          </w:txbxContent>
                        </wps:txbx>
                        <wps:bodyPr vert="eaVert" upright="true"/>
                      </wps:wsp>
                      <wps:wsp>
                        <wps:cNvPr id="16" name="矩形 23"/>
                        <wps:cNvSpPr/>
                        <wps:spPr>
                          <a:xfrm>
                            <a:off x="12178" y="7082"/>
                            <a:ext cx="552"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200"/>
                                <w:jc w:val="center"/>
                                <w:rPr>
                                  <w:sz w:val="18"/>
                                  <w:szCs w:val="18"/>
                                </w:rPr>
                              </w:pPr>
                              <w:r>
                                <w:rPr>
                                  <w:rFonts w:hint="eastAsia" w:cs="宋体"/>
                                  <w:sz w:val="18"/>
                                  <w:szCs w:val="18"/>
                                </w:rPr>
                                <w:t>县</w:t>
                              </w:r>
                              <w:r>
                                <w:rPr>
                                  <w:rFonts w:hint="eastAsia" w:cs="宋体"/>
                                  <w:sz w:val="18"/>
                                  <w:szCs w:val="18"/>
                                  <w:lang w:eastAsia="zh-CN"/>
                                </w:rPr>
                                <w:t>生态环境局</w:t>
                              </w:r>
                              <w:r>
                                <w:rPr>
                                  <w:rFonts w:hint="eastAsia" w:cs="宋体"/>
                                  <w:sz w:val="18"/>
                                  <w:szCs w:val="18"/>
                                </w:rPr>
                                <w:t>等</w:t>
                              </w:r>
                            </w:p>
                            <w:p/>
                          </w:txbxContent>
                        </wps:txbx>
                        <wps:bodyPr vert="eaVert" upright="true"/>
                      </wps:wsp>
                      <wps:wsp>
                        <wps:cNvPr id="17" name="矩形 24"/>
                        <wps:cNvSpPr/>
                        <wps:spPr>
                          <a:xfrm>
                            <a:off x="12980" y="7070"/>
                            <a:ext cx="609" cy="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200"/>
                                <w:jc w:val="center"/>
                              </w:pPr>
                              <w:r>
                                <w:rPr>
                                  <w:rFonts w:hint="eastAsia" w:cs="宋体"/>
                                  <w:sz w:val="18"/>
                                  <w:szCs w:val="18"/>
                                </w:rPr>
                                <w:t>移动、联通、电信武乡分公司</w:t>
                              </w:r>
                            </w:p>
                          </w:txbxContent>
                        </wps:txbx>
                        <wps:bodyPr vert="eaVert" upright="true"/>
                      </wps:wsp>
                      <wps:wsp>
                        <wps:cNvPr id="18" name="直接箭头连接符 25"/>
                        <wps:cNvCnPr/>
                        <wps:spPr>
                          <a:xfrm>
                            <a:off x="8048" y="3632"/>
                            <a:ext cx="0" cy="338"/>
                          </a:xfrm>
                          <a:prstGeom prst="straightConnector1">
                            <a:avLst/>
                          </a:prstGeom>
                          <a:ln w="9525" cap="flat" cmpd="sng">
                            <a:solidFill>
                              <a:srgbClr val="000000"/>
                            </a:solidFill>
                            <a:prstDash val="solid"/>
                            <a:headEnd type="none" w="med" len="med"/>
                            <a:tailEnd type="triangle" w="med" len="med"/>
                          </a:ln>
                        </wps:spPr>
                        <wps:bodyPr/>
                      </wps:wsp>
                      <wps:wsp>
                        <wps:cNvPr id="19" name="直接箭头连接符 26"/>
                        <wps:cNvCnPr/>
                        <wps:spPr>
                          <a:xfrm>
                            <a:off x="8048" y="4362"/>
                            <a:ext cx="0" cy="524"/>
                          </a:xfrm>
                          <a:prstGeom prst="straightConnector1">
                            <a:avLst/>
                          </a:prstGeom>
                          <a:ln w="9525" cap="flat" cmpd="sng">
                            <a:solidFill>
                              <a:srgbClr val="000000"/>
                            </a:solidFill>
                            <a:prstDash val="solid"/>
                            <a:headEnd type="none" w="med" len="med"/>
                            <a:tailEnd type="triangle" w="med" len="med"/>
                          </a:ln>
                        </wps:spPr>
                        <wps:bodyPr/>
                      </wps:wsp>
                      <wps:wsp>
                        <wps:cNvPr id="20" name="直接箭头连接符 27"/>
                        <wps:cNvCnPr/>
                        <wps:spPr>
                          <a:xfrm>
                            <a:off x="4167" y="4530"/>
                            <a:ext cx="7867" cy="0"/>
                          </a:xfrm>
                          <a:prstGeom prst="straightConnector1">
                            <a:avLst/>
                          </a:prstGeom>
                          <a:ln w="9525" cap="flat" cmpd="sng">
                            <a:solidFill>
                              <a:srgbClr val="000000"/>
                            </a:solidFill>
                            <a:prstDash val="solid"/>
                            <a:headEnd type="none" w="med" len="med"/>
                            <a:tailEnd type="none" w="med" len="med"/>
                          </a:ln>
                        </wps:spPr>
                        <wps:bodyPr/>
                      </wps:wsp>
                      <wps:wsp>
                        <wps:cNvPr id="21" name="直接箭头连接符 28"/>
                        <wps:cNvCnPr/>
                        <wps:spPr>
                          <a:xfrm>
                            <a:off x="4167" y="4548"/>
                            <a:ext cx="0" cy="338"/>
                          </a:xfrm>
                          <a:prstGeom prst="straightConnector1">
                            <a:avLst/>
                          </a:prstGeom>
                          <a:ln w="9525" cap="flat" cmpd="sng">
                            <a:solidFill>
                              <a:srgbClr val="000000"/>
                            </a:solidFill>
                            <a:prstDash val="solid"/>
                            <a:headEnd type="none" w="med" len="med"/>
                            <a:tailEnd type="triangle" w="med" len="med"/>
                          </a:ln>
                        </wps:spPr>
                        <wps:bodyPr/>
                      </wps:wsp>
                      <wps:wsp>
                        <wps:cNvPr id="22" name="直接箭头连接符 31"/>
                        <wps:cNvCnPr/>
                        <wps:spPr>
                          <a:xfrm>
                            <a:off x="12034" y="4548"/>
                            <a:ext cx="0" cy="338"/>
                          </a:xfrm>
                          <a:prstGeom prst="straightConnector1">
                            <a:avLst/>
                          </a:prstGeom>
                          <a:ln w="9525" cap="flat" cmpd="sng">
                            <a:solidFill>
                              <a:srgbClr val="000000"/>
                            </a:solidFill>
                            <a:prstDash val="solid"/>
                            <a:headEnd type="none" w="med" len="med"/>
                            <a:tailEnd type="triangle" w="med" len="med"/>
                          </a:ln>
                        </wps:spPr>
                        <wps:bodyPr/>
                      </wps:wsp>
                      <wps:wsp>
                        <wps:cNvPr id="23" name="直接箭头连接符 32"/>
                        <wps:cNvCnPr/>
                        <wps:spPr>
                          <a:xfrm>
                            <a:off x="4167" y="5577"/>
                            <a:ext cx="7867" cy="0"/>
                          </a:xfrm>
                          <a:prstGeom prst="straightConnector1">
                            <a:avLst/>
                          </a:prstGeom>
                          <a:ln w="9525" cap="flat" cmpd="sng">
                            <a:solidFill>
                              <a:srgbClr val="000000"/>
                            </a:solidFill>
                            <a:prstDash val="solid"/>
                            <a:headEnd type="none" w="med" len="med"/>
                            <a:tailEnd type="none" w="med" len="med"/>
                          </a:ln>
                        </wps:spPr>
                        <wps:bodyPr/>
                      </wps:wsp>
                      <wps:wsp>
                        <wps:cNvPr id="24" name="直接箭头连接符 33"/>
                        <wps:cNvCnPr/>
                        <wps:spPr>
                          <a:xfrm flipV="true">
                            <a:off x="4167" y="5278"/>
                            <a:ext cx="1" cy="299"/>
                          </a:xfrm>
                          <a:prstGeom prst="straightConnector1">
                            <a:avLst/>
                          </a:prstGeom>
                          <a:ln w="9525" cap="flat" cmpd="sng">
                            <a:solidFill>
                              <a:srgbClr val="000000"/>
                            </a:solidFill>
                            <a:prstDash val="solid"/>
                            <a:headEnd type="none" w="med" len="med"/>
                            <a:tailEnd type="none" w="med" len="med"/>
                          </a:ln>
                        </wps:spPr>
                        <wps:bodyPr/>
                      </wps:wsp>
                      <wps:wsp>
                        <wps:cNvPr id="25" name="直接箭头连接符 36"/>
                        <wps:cNvCnPr/>
                        <wps:spPr>
                          <a:xfrm flipV="true">
                            <a:off x="12034" y="5278"/>
                            <a:ext cx="1" cy="299"/>
                          </a:xfrm>
                          <a:prstGeom prst="straightConnector1">
                            <a:avLst/>
                          </a:prstGeom>
                          <a:ln w="9525" cap="flat" cmpd="sng">
                            <a:solidFill>
                              <a:srgbClr val="000000"/>
                            </a:solidFill>
                            <a:prstDash val="solid"/>
                            <a:headEnd type="none" w="med" len="med"/>
                            <a:tailEnd type="none" w="med" len="med"/>
                          </a:ln>
                        </wps:spPr>
                        <wps:bodyPr/>
                      </wps:wsp>
                      <wps:wsp>
                        <wps:cNvPr id="26" name="直接箭头连接符 37"/>
                        <wps:cNvCnPr/>
                        <wps:spPr>
                          <a:xfrm>
                            <a:off x="3325" y="6621"/>
                            <a:ext cx="9974" cy="0"/>
                          </a:xfrm>
                          <a:prstGeom prst="straightConnector1">
                            <a:avLst/>
                          </a:prstGeom>
                          <a:ln w="9525" cap="flat" cmpd="sng">
                            <a:solidFill>
                              <a:srgbClr val="000000"/>
                            </a:solidFill>
                            <a:prstDash val="solid"/>
                            <a:headEnd type="none" w="med" len="med"/>
                            <a:tailEnd type="none" w="med" len="med"/>
                          </a:ln>
                        </wps:spPr>
                        <wps:bodyPr/>
                      </wps:wsp>
                      <wps:wsp>
                        <wps:cNvPr id="27" name="直接箭头连接符 41"/>
                        <wps:cNvCnPr/>
                        <wps:spPr>
                          <a:xfrm>
                            <a:off x="3328" y="6617"/>
                            <a:ext cx="0" cy="465"/>
                          </a:xfrm>
                          <a:prstGeom prst="straightConnector1">
                            <a:avLst/>
                          </a:prstGeom>
                          <a:ln w="9525" cap="flat" cmpd="sng">
                            <a:solidFill>
                              <a:srgbClr val="000000"/>
                            </a:solidFill>
                            <a:prstDash val="solid"/>
                            <a:headEnd type="none" w="med" len="med"/>
                            <a:tailEnd type="triangle" w="med" len="med"/>
                          </a:ln>
                        </wps:spPr>
                        <wps:bodyPr/>
                      </wps:wsp>
                      <wps:wsp>
                        <wps:cNvPr id="28" name="直接箭头连接符 42"/>
                        <wps:cNvCnPr/>
                        <wps:spPr>
                          <a:xfrm>
                            <a:off x="4167" y="6606"/>
                            <a:ext cx="0" cy="465"/>
                          </a:xfrm>
                          <a:prstGeom prst="straightConnector1">
                            <a:avLst/>
                          </a:prstGeom>
                          <a:ln w="9525" cap="flat" cmpd="sng">
                            <a:solidFill>
                              <a:srgbClr val="000000"/>
                            </a:solidFill>
                            <a:prstDash val="solid"/>
                            <a:headEnd type="none" w="med" len="med"/>
                            <a:tailEnd type="triangle" w="med" len="med"/>
                          </a:ln>
                        </wps:spPr>
                        <wps:bodyPr/>
                      </wps:wsp>
                      <wps:wsp>
                        <wps:cNvPr id="29" name="直接箭头连接符 43"/>
                        <wps:cNvCnPr/>
                        <wps:spPr>
                          <a:xfrm>
                            <a:off x="4874" y="6606"/>
                            <a:ext cx="0" cy="465"/>
                          </a:xfrm>
                          <a:prstGeom prst="straightConnector1">
                            <a:avLst/>
                          </a:prstGeom>
                          <a:ln w="9525" cap="flat" cmpd="sng">
                            <a:solidFill>
                              <a:srgbClr val="000000"/>
                            </a:solidFill>
                            <a:prstDash val="solid"/>
                            <a:headEnd type="none" w="med" len="med"/>
                            <a:tailEnd type="triangle" w="med" len="med"/>
                          </a:ln>
                        </wps:spPr>
                        <wps:bodyPr/>
                      </wps:wsp>
                      <wps:wsp>
                        <wps:cNvPr id="30" name="直接箭头连接符 44"/>
                        <wps:cNvCnPr/>
                        <wps:spPr>
                          <a:xfrm>
                            <a:off x="5683" y="6606"/>
                            <a:ext cx="0" cy="465"/>
                          </a:xfrm>
                          <a:prstGeom prst="straightConnector1">
                            <a:avLst/>
                          </a:prstGeom>
                          <a:ln w="9525" cap="flat" cmpd="sng">
                            <a:solidFill>
                              <a:srgbClr val="000000"/>
                            </a:solidFill>
                            <a:prstDash val="solid"/>
                            <a:headEnd type="none" w="med" len="med"/>
                            <a:tailEnd type="triangle" w="med" len="med"/>
                          </a:ln>
                        </wps:spPr>
                        <wps:bodyPr/>
                      </wps:wsp>
                      <wps:wsp>
                        <wps:cNvPr id="31" name="直接箭头连接符 45"/>
                        <wps:cNvCnPr/>
                        <wps:spPr>
                          <a:xfrm>
                            <a:off x="6422" y="6606"/>
                            <a:ext cx="0" cy="465"/>
                          </a:xfrm>
                          <a:prstGeom prst="straightConnector1">
                            <a:avLst/>
                          </a:prstGeom>
                          <a:ln w="9525" cap="flat" cmpd="sng">
                            <a:solidFill>
                              <a:srgbClr val="000000"/>
                            </a:solidFill>
                            <a:prstDash val="solid"/>
                            <a:headEnd type="none" w="med" len="med"/>
                            <a:tailEnd type="triangle" w="med" len="med"/>
                          </a:ln>
                        </wps:spPr>
                        <wps:bodyPr/>
                      </wps:wsp>
                      <wps:wsp>
                        <wps:cNvPr id="32" name="直接箭头连接符 46"/>
                        <wps:cNvCnPr/>
                        <wps:spPr>
                          <a:xfrm>
                            <a:off x="7189" y="6606"/>
                            <a:ext cx="0" cy="465"/>
                          </a:xfrm>
                          <a:prstGeom prst="straightConnector1">
                            <a:avLst/>
                          </a:prstGeom>
                          <a:ln w="9525" cap="flat" cmpd="sng">
                            <a:solidFill>
                              <a:srgbClr val="000000"/>
                            </a:solidFill>
                            <a:prstDash val="solid"/>
                            <a:headEnd type="none" w="med" len="med"/>
                            <a:tailEnd type="triangle" w="med" len="med"/>
                          </a:ln>
                        </wps:spPr>
                        <wps:bodyPr/>
                      </wps:wsp>
                      <wps:wsp>
                        <wps:cNvPr id="33" name="直接箭头连接符 47"/>
                        <wps:cNvCnPr/>
                        <wps:spPr>
                          <a:xfrm>
                            <a:off x="7946" y="6606"/>
                            <a:ext cx="0" cy="465"/>
                          </a:xfrm>
                          <a:prstGeom prst="straightConnector1">
                            <a:avLst/>
                          </a:prstGeom>
                          <a:ln w="9525" cap="flat" cmpd="sng">
                            <a:solidFill>
                              <a:srgbClr val="000000"/>
                            </a:solidFill>
                            <a:prstDash val="solid"/>
                            <a:headEnd type="none" w="med" len="med"/>
                            <a:tailEnd type="triangle" w="med" len="med"/>
                          </a:ln>
                        </wps:spPr>
                        <wps:bodyPr/>
                      </wps:wsp>
                      <wps:wsp>
                        <wps:cNvPr id="34" name="直接箭头连接符 48"/>
                        <wps:cNvCnPr/>
                        <wps:spPr>
                          <a:xfrm>
                            <a:off x="8652" y="6606"/>
                            <a:ext cx="0" cy="465"/>
                          </a:xfrm>
                          <a:prstGeom prst="straightConnector1">
                            <a:avLst/>
                          </a:prstGeom>
                          <a:ln w="9525" cap="flat" cmpd="sng">
                            <a:solidFill>
                              <a:srgbClr val="000000"/>
                            </a:solidFill>
                            <a:prstDash val="solid"/>
                            <a:headEnd type="none" w="med" len="med"/>
                            <a:tailEnd type="triangle" w="med" len="med"/>
                          </a:ln>
                        </wps:spPr>
                        <wps:bodyPr/>
                      </wps:wsp>
                      <wps:wsp>
                        <wps:cNvPr id="35" name="直接箭头连接符 49"/>
                        <wps:cNvCnPr/>
                        <wps:spPr>
                          <a:xfrm>
                            <a:off x="9403" y="6606"/>
                            <a:ext cx="0" cy="465"/>
                          </a:xfrm>
                          <a:prstGeom prst="straightConnector1">
                            <a:avLst/>
                          </a:prstGeom>
                          <a:ln w="9525" cap="flat" cmpd="sng">
                            <a:solidFill>
                              <a:srgbClr val="000000"/>
                            </a:solidFill>
                            <a:prstDash val="solid"/>
                            <a:headEnd type="none" w="med" len="med"/>
                            <a:tailEnd type="triangle" w="med" len="med"/>
                          </a:ln>
                        </wps:spPr>
                        <wps:bodyPr/>
                      </wps:wsp>
                      <wps:wsp>
                        <wps:cNvPr id="36" name="直接箭头连接符 50"/>
                        <wps:cNvCnPr/>
                        <wps:spPr>
                          <a:xfrm>
                            <a:off x="10177" y="6606"/>
                            <a:ext cx="0" cy="465"/>
                          </a:xfrm>
                          <a:prstGeom prst="straightConnector1">
                            <a:avLst/>
                          </a:prstGeom>
                          <a:ln w="9525" cap="flat" cmpd="sng">
                            <a:solidFill>
                              <a:srgbClr val="000000"/>
                            </a:solidFill>
                            <a:prstDash val="solid"/>
                            <a:headEnd type="none" w="med" len="med"/>
                            <a:tailEnd type="triangle" w="med" len="med"/>
                          </a:ln>
                        </wps:spPr>
                        <wps:bodyPr/>
                      </wps:wsp>
                      <wps:wsp>
                        <wps:cNvPr id="37" name="直接箭头连接符 51"/>
                        <wps:cNvCnPr/>
                        <wps:spPr>
                          <a:xfrm>
                            <a:off x="10931" y="6606"/>
                            <a:ext cx="0" cy="465"/>
                          </a:xfrm>
                          <a:prstGeom prst="straightConnector1">
                            <a:avLst/>
                          </a:prstGeom>
                          <a:ln w="9525" cap="flat" cmpd="sng">
                            <a:solidFill>
                              <a:srgbClr val="000000"/>
                            </a:solidFill>
                            <a:prstDash val="solid"/>
                            <a:headEnd type="none" w="med" len="med"/>
                            <a:tailEnd type="triangle" w="med" len="med"/>
                          </a:ln>
                        </wps:spPr>
                        <wps:bodyPr/>
                      </wps:wsp>
                      <wps:wsp>
                        <wps:cNvPr id="38" name="直接箭头连接符 52"/>
                        <wps:cNvCnPr/>
                        <wps:spPr>
                          <a:xfrm>
                            <a:off x="11643" y="6606"/>
                            <a:ext cx="0" cy="465"/>
                          </a:xfrm>
                          <a:prstGeom prst="straightConnector1">
                            <a:avLst/>
                          </a:prstGeom>
                          <a:ln w="9525" cap="flat" cmpd="sng">
                            <a:solidFill>
                              <a:srgbClr val="000000"/>
                            </a:solidFill>
                            <a:prstDash val="solid"/>
                            <a:headEnd type="none" w="med" len="med"/>
                            <a:tailEnd type="triangle" w="med" len="med"/>
                          </a:ln>
                        </wps:spPr>
                        <wps:bodyPr/>
                      </wps:wsp>
                      <wps:wsp>
                        <wps:cNvPr id="39" name="直接箭头连接符 54"/>
                        <wps:cNvCnPr/>
                        <wps:spPr>
                          <a:xfrm>
                            <a:off x="12406" y="6617"/>
                            <a:ext cx="0" cy="465"/>
                          </a:xfrm>
                          <a:prstGeom prst="straightConnector1">
                            <a:avLst/>
                          </a:prstGeom>
                          <a:ln w="9525" cap="flat" cmpd="sng">
                            <a:solidFill>
                              <a:srgbClr val="000000"/>
                            </a:solidFill>
                            <a:prstDash val="solid"/>
                            <a:headEnd type="none" w="med" len="med"/>
                            <a:tailEnd type="triangle" w="med" len="med"/>
                          </a:ln>
                        </wps:spPr>
                        <wps:bodyPr/>
                      </wps:wsp>
                      <wps:wsp>
                        <wps:cNvPr id="40" name="直接箭头连接符 55"/>
                        <wps:cNvCnPr/>
                        <wps:spPr>
                          <a:xfrm>
                            <a:off x="13323" y="6639"/>
                            <a:ext cx="0" cy="465"/>
                          </a:xfrm>
                          <a:prstGeom prst="straightConnector1">
                            <a:avLst/>
                          </a:prstGeom>
                          <a:ln w="9525" cap="flat" cmpd="sng">
                            <a:solidFill>
                              <a:srgbClr val="000000"/>
                            </a:solidFill>
                            <a:prstDash val="solid"/>
                            <a:headEnd type="none" w="med" len="med"/>
                            <a:tailEnd type="triangle" w="med" len="med"/>
                          </a:ln>
                        </wps:spPr>
                        <wps:bodyPr/>
                      </wps:wsp>
                      <wps:wsp>
                        <wps:cNvPr id="41" name="矩形 56"/>
                        <wps:cNvSpPr/>
                        <wps:spPr>
                          <a:xfrm>
                            <a:off x="6661" y="3201"/>
                            <a:ext cx="2820" cy="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ind w:firstLine="900" w:firstLineChars="500"/>
                                <w:rPr>
                                  <w:sz w:val="18"/>
                                  <w:szCs w:val="18"/>
                                </w:rPr>
                              </w:pPr>
                              <w:r>
                                <w:rPr>
                                  <w:rFonts w:hint="eastAsia" w:cs="宋体"/>
                                  <w:sz w:val="18"/>
                                  <w:szCs w:val="18"/>
                                </w:rPr>
                                <w:t>应急指挥部</w:t>
                              </w:r>
                            </w:p>
                          </w:txbxContent>
                        </wps:txbx>
                        <wps:bodyPr upright="true"/>
                      </wps:wsp>
                      <wps:wsp>
                        <wps:cNvPr id="42" name="矩形 57"/>
                        <wps:cNvSpPr/>
                        <wps:spPr>
                          <a:xfrm>
                            <a:off x="10853" y="4886"/>
                            <a:ext cx="1999" cy="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18"/>
                                  <w:szCs w:val="18"/>
                                </w:rPr>
                              </w:pPr>
                              <w:r>
                                <w:rPr>
                                  <w:sz w:val="18"/>
                                  <w:szCs w:val="18"/>
                                </w:rPr>
                                <w:t xml:space="preserve"> </w:t>
                              </w:r>
                              <w:r>
                                <w:rPr>
                                  <w:rFonts w:hint="eastAsia" w:cs="宋体"/>
                                  <w:sz w:val="18"/>
                                  <w:szCs w:val="18"/>
                                </w:rPr>
                                <w:t>县交通局局长</w:t>
                              </w:r>
                            </w:p>
                            <w:p/>
                          </w:txbxContent>
                        </wps:txbx>
                        <wps:bodyPr upright="true"/>
                      </wps:wsp>
                    </wpg:wgp>
                  </a:graphicData>
                </a:graphic>
              </wp:anchor>
            </w:drawing>
          </mc:Choice>
          <mc:Fallback>
            <w:pict>
              <v:group id="组合 4" o:spid="_x0000_s1026" o:spt="203" style="position:absolute;left:0pt;margin-left:37.3pt;margin-top:2.65pt;height:329.8pt;width:634.55pt;z-index:251650048;mso-width-relative:page;mso-height-relative:page;" coordorigin="3087,3201" coordsize="10502,6966" o:gfxdata="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FgAAAGRycy9QSwECFAAUAAAACACHTuJA+N5MCNoAAAAJ&#10;AQAADwAAAAAAAAABACAAAAA4AAAAZHJzL2Rvd25yZXYueG1sUEsBAhQAFAAAAAgAh07iQLKA7rAj&#10;BwAAel8AAA4AAAAAAAAAAQAgAAAAPwEAAGRycy9lMm9Eb2MueG1sUEsFBgAAAAAGAAYAWQEAANQK&#10;AAAAAA==&#10;">
                <o:lock v:ext="edit" aspectratio="f"/>
                <v:rect id="矩形 2" o:spid="_x0000_s1026" o:spt="1" style="position:absolute;left:7101;top:3970;height:392;width:1880;" fillcolor="#FFFFFF" filled="t" stroked="t" coordsize="21600,21600" o:gfxdata="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YJxJuQAAANoAAAAPAAAAAAAAAAEAIAAAADgAAABkcnMvZG93bnJldi54bWxQ&#10;SwECFAAUAAAACACHTuJAMy8FnjsAAAA5AAAAEAAAAAAAAAABACAAAAAeAQAAZHJzL3NoYXBleG1s&#10;LnhtbFBLBQYAAAAABgAGAFsBAADIAwAAAAA=&#10;">
                  <v:fill on="t" focussize="0,0"/>
                  <v:stroke color="#000000" joinstyle="miter"/>
                  <v:imagedata o:title=""/>
                  <o:lock v:ext="edit" aspectratio="f"/>
                  <v:textbox>
                    <w:txbxContent>
                      <w:p>
                        <w:pPr>
                          <w:snapToGrid w:val="0"/>
                          <w:jc w:val="center"/>
                          <w:rPr>
                            <w:sz w:val="18"/>
                            <w:szCs w:val="18"/>
                          </w:rPr>
                        </w:pPr>
                        <w:r>
                          <w:rPr>
                            <w:rFonts w:hint="eastAsia" w:cs="宋体"/>
                            <w:sz w:val="18"/>
                            <w:szCs w:val="18"/>
                          </w:rPr>
                          <w:t>指挥长：分管副县长</w:t>
                        </w:r>
                      </w:p>
                    </w:txbxContent>
                  </v:textbox>
                </v:rect>
                <v:rect id="矩形 3" o:spid="_x0000_s1026" o:spt="1" style="position:absolute;left:6966;top:4917;height:392;width:1860;" fillcolor="#FFFFFF" filled="t" stroked="t" coordsize="21600,21600" o:gfxdata="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LICP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ind w:firstLine="270" w:firstLineChars="150"/>
                        </w:pPr>
                        <w:r>
                          <w:rPr>
                            <w:rFonts w:hint="eastAsia" w:cs="宋体"/>
                            <w:sz w:val="18"/>
                            <w:szCs w:val="18"/>
                          </w:rPr>
                          <w:t>县应急局局长</w:t>
                        </w:r>
                      </w:p>
                      <w:p/>
                    </w:txbxContent>
                  </v:textbox>
                </v:rect>
                <v:rect id="矩形 4" o:spid="_x0000_s1026" o:spt="1" style="position:absolute;left:3133;top:4886;height:392;width:2287;" fillcolor="#FFFFFF" filled="t" stroked="t" coordsize="21600,21600" o:gfxdata="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f+p6W7AAAA2g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napToGrid w:val="0"/>
                          <w:ind w:left="-84" w:leftChars="-40" w:right="-130" w:rightChars="-62"/>
                          <w:jc w:val="center"/>
                          <w:rPr>
                            <w:sz w:val="18"/>
                            <w:szCs w:val="18"/>
                          </w:rPr>
                        </w:pPr>
                        <w:r>
                          <w:rPr>
                            <w:rFonts w:hint="eastAsia" w:cs="宋体"/>
                            <w:sz w:val="18"/>
                            <w:szCs w:val="18"/>
                          </w:rPr>
                          <w:t>副指挥长：县政府办副主任</w:t>
                        </w:r>
                      </w:p>
                    </w:txbxContent>
                  </v:textbox>
                </v:rect>
                <v:rect id="矩形 10" o:spid="_x0000_s1026" o:spt="1" style="position:absolute;left:3087;top:7071;height:3085;width:550;" fillcolor="#FFFFFF" filled="t" stroked="t" coordsize="21600,21600" o:gfxdata="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2GTxz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县委宣传部</w:t>
                        </w:r>
                      </w:p>
                      <w:p/>
                    </w:txbxContent>
                  </v:textbox>
                </v:rect>
                <v:rect id="矩形 11" o:spid="_x0000_s1026" o:spt="1" style="position:absolute;left:3881;top:7071;height:3085;width:518;" fillcolor="#FFFFFF" filled="t" stroked="t" coordsize="21600,21600" o:gfxdata="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VZno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县公安局</w:t>
                        </w:r>
                      </w:p>
                      <w:p/>
                    </w:txbxContent>
                  </v:textbox>
                </v:rect>
                <v:rect id="矩形 12" o:spid="_x0000_s1026" o:spt="1" style="position:absolute;left:4609;top:7071;height:3085;width:553;" fillcolor="#FFFFFF" filled="t" stroked="t" coordsize="21600,21600" o:gfxdata="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HB5+7AAAA2g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县财政局</w:t>
                        </w:r>
                      </w:p>
                      <w:p>
                        <w:pPr>
                          <w:jc w:val="center"/>
                        </w:pPr>
                      </w:p>
                    </w:txbxContent>
                  </v:textbox>
                </v:rect>
                <v:rect id="矩形 13" o:spid="_x0000_s1026" o:spt="1" style="position:absolute;left:5385;top:7071;height:3085;width:551;" fillcolor="#FFFFFF" filled="t" stroked="t" coordsize="21600,21600" o:gfxdata="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y6IE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县交通局</w:t>
                        </w:r>
                      </w:p>
                      <w:p/>
                    </w:txbxContent>
                  </v:textbox>
                </v:rect>
                <v:rect id="矩形 14" o:spid="_x0000_s1026" o:spt="1" style="position:absolute;left:6123;top:7071;height:3085;width:563;" fillcolor="#FFFFFF" filled="t" stroked="t" coordsize="21600,21600" o:gfxdata="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dUNna4AAAA2gAAAA8AAAAAAAAAAQAgAAAAOAAAAGRycy9kb3ducmV2LnhtbFBL&#10;AQIUABQAAAAIAIdO4kAzLwWeOwAAADkAAAAQAAAAAAAAAAEAIAAAAB0BAABkcnMvc2hhcGV4bWwu&#10;eG1sUEsFBgAAAAAGAAYAWwEAAMcDAAAAAA==&#10;">
                  <v:fill on="t" focussize="0,0"/>
                  <v:stroke color="#000000" joinstyle="miter"/>
                  <v:imagedata o:title=""/>
                  <o:lock v:ext="edit" aspectratio="f"/>
                  <v:textbox style="layout-flow:vertical-ideographic;">
                    <w:txbxContent>
                      <w:p>
                        <w:pPr>
                          <w:jc w:val="center"/>
                          <w:rPr>
                            <w:sz w:val="18"/>
                            <w:szCs w:val="18"/>
                          </w:rPr>
                        </w:pPr>
                        <w:r>
                          <w:rPr>
                            <w:rFonts w:hint="eastAsia" w:cs="宋体"/>
                            <w:sz w:val="18"/>
                            <w:szCs w:val="18"/>
                          </w:rPr>
                          <w:t>县住建局</w:t>
                        </w:r>
                      </w:p>
                      <w:p/>
                    </w:txbxContent>
                  </v:textbox>
                </v:rect>
                <v:rect id="矩形 15" o:spid="_x0000_s1026" o:spt="1" style="position:absolute;left:6894;top:7071;height:3085;width:553;" fillcolor="#FFFFFF" filled="t" stroked="t" coordsize="21600,21600" o:gfxdata="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YGJPt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县民政局</w:t>
                        </w:r>
                      </w:p>
                      <w:p/>
                    </w:txbxContent>
                  </v:textbox>
                </v:rect>
                <v:rect id="矩形 16" o:spid="_x0000_s1026" o:spt="1" style="position:absolute;left:7659;top:7056;height:3070;width:530;" fillcolor="#FFFFFF" filled="t" stroked="t" coordsize="21600,21600" o:gfxdata="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MMBJr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县卫体局</w:t>
                        </w:r>
                      </w:p>
                      <w:p>
                        <w:pPr>
                          <w:snapToGrid w:val="0"/>
                          <w:jc w:val="center"/>
                        </w:pPr>
                      </w:p>
                    </w:txbxContent>
                  </v:textbox>
                </v:rect>
                <v:rect id="矩形 17" o:spid="_x0000_s1026" o:spt="1" style="position:absolute;left:8353;top:7071;height:3085;width:562;" fillcolor="#FFFFFF" filled="t" stroked="t" coordsize="21600,21600" o:gfxdata="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PpL2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县应急局</w:t>
                        </w:r>
                      </w:p>
                      <w:p/>
                    </w:txbxContent>
                  </v:textbox>
                </v:rect>
                <v:rect id="矩形 18" o:spid="_x0000_s1026" o:spt="1" style="position:absolute;left:9114;top:7071;height:3085;width:552;" fillcolor="#FFFFFF" filled="t" stroked="t" coordsize="21600,21600" o:gfxdata="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106y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style="layout-flow:vertical-ideographic;">
                    <w:txbxContent>
                      <w:p>
                        <w:pPr>
                          <w:snapToGrid w:val="0"/>
                          <w:jc w:val="center"/>
                          <w:rPr>
                            <w:sz w:val="18"/>
                            <w:szCs w:val="18"/>
                          </w:rPr>
                        </w:pPr>
                        <w:r>
                          <w:rPr>
                            <w:rFonts w:hint="eastAsia" w:cs="宋体"/>
                            <w:sz w:val="18"/>
                            <w:szCs w:val="18"/>
                          </w:rPr>
                          <w:t>县气象局</w:t>
                        </w:r>
                      </w:p>
                    </w:txbxContent>
                  </v:textbox>
                </v:rect>
                <v:rect id="矩形 19" o:spid="_x0000_s1026" o:spt="1" style="position:absolute;left:9937;top:7056;height:3085;width:518;" fillcolor="#FFFFFF" filled="t" stroked="t" coordsize="21600,21600" o:gfxdata="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ARn1G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snapToGrid w:val="0"/>
                          <w:jc w:val="center"/>
                          <w:rPr>
                            <w:sz w:val="18"/>
                            <w:szCs w:val="18"/>
                          </w:rPr>
                        </w:pPr>
                        <w:r>
                          <w:rPr>
                            <w:rFonts w:hint="eastAsia" w:cs="宋体"/>
                            <w:sz w:val="18"/>
                            <w:szCs w:val="18"/>
                          </w:rPr>
                          <w:t>县公安局交警大队</w:t>
                        </w:r>
                      </w:p>
                    </w:txbxContent>
                  </v:textbox>
                </v:rect>
                <v:rect id="矩形 20" o:spid="_x0000_s1026" o:spt="1" style="position:absolute;left:10606;top:7071;height:3085;width:574;" fillcolor="#FFFFFF" filled="t" stroked="t" coordsize="21600,21600" o:gfxdata="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4ByW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县武警中队</w:t>
                        </w:r>
                      </w:p>
                      <w:p/>
                    </w:txbxContent>
                  </v:textbox>
                </v:rect>
                <v:rect id="矩形 21" o:spid="_x0000_s1026" o:spt="1" style="position:absolute;left:11369;top:7071;height:3085;width:550;" fillcolor="#FFFFFF" filled="t" stroked="t" coordsize="21600,21600" o:gfxdata="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C0or6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snapToGrid w:val="0"/>
                          <w:ind w:left="-84" w:leftChars="-40" w:right="-130" w:rightChars="-62"/>
                          <w:jc w:val="center"/>
                          <w:rPr>
                            <w:sz w:val="18"/>
                            <w:szCs w:val="18"/>
                          </w:rPr>
                        </w:pPr>
                        <w:r>
                          <w:rPr>
                            <w:rFonts w:hint="eastAsia" w:cs="宋体"/>
                            <w:sz w:val="18"/>
                            <w:szCs w:val="18"/>
                          </w:rPr>
                          <w:t>县消防救援大队</w:t>
                        </w:r>
                      </w:p>
                    </w:txbxContent>
                  </v:textbox>
                </v:rect>
                <v:rect id="矩形 23" o:spid="_x0000_s1026" o:spt="1" style="position:absolute;left:12178;top:7082;height:3085;width:552;" fillcolor="#FFFFFF" filled="t" stroked="t" coordsize="21600,21600" o:gfxdata="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BmPMm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style="layout-flow:vertical-ideographic;">
                    <w:txbxContent>
                      <w:p>
                        <w:pPr>
                          <w:ind w:firstLine="360" w:firstLineChars="200"/>
                          <w:jc w:val="center"/>
                          <w:rPr>
                            <w:sz w:val="18"/>
                            <w:szCs w:val="18"/>
                          </w:rPr>
                        </w:pPr>
                        <w:r>
                          <w:rPr>
                            <w:rFonts w:hint="eastAsia" w:cs="宋体"/>
                            <w:sz w:val="18"/>
                            <w:szCs w:val="18"/>
                          </w:rPr>
                          <w:t>县</w:t>
                        </w:r>
                        <w:r>
                          <w:rPr>
                            <w:rFonts w:hint="eastAsia" w:cs="宋体"/>
                            <w:sz w:val="18"/>
                            <w:szCs w:val="18"/>
                            <w:lang w:eastAsia="zh-CN"/>
                          </w:rPr>
                          <w:t>生态环境局</w:t>
                        </w:r>
                        <w:r>
                          <w:rPr>
                            <w:rFonts w:hint="eastAsia" w:cs="宋体"/>
                            <w:sz w:val="18"/>
                            <w:szCs w:val="18"/>
                          </w:rPr>
                          <w:t>等</w:t>
                        </w:r>
                      </w:p>
                      <w:p/>
                    </w:txbxContent>
                  </v:textbox>
                </v:rect>
                <v:rect id="矩形 24" o:spid="_x0000_s1026" o:spt="1" style="position:absolute;left:12980;top:7070;height:3085;width:609;" fillcolor="#FFFFFF" filled="t" stroked="t" coordsize="21600,21600" o:gfxdata="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yqZU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style="layout-flow:vertical-ideographic;">
                    <w:txbxContent>
                      <w:p>
                        <w:pPr>
                          <w:ind w:firstLine="360" w:firstLineChars="200"/>
                          <w:jc w:val="center"/>
                        </w:pPr>
                        <w:r>
                          <w:rPr>
                            <w:rFonts w:hint="eastAsia" w:cs="宋体"/>
                            <w:sz w:val="18"/>
                            <w:szCs w:val="18"/>
                          </w:rPr>
                          <w:t>移动、联通、电信武乡分公司</w:t>
                        </w:r>
                      </w:p>
                    </w:txbxContent>
                  </v:textbox>
                </v:rect>
                <v:shape id="直接箭头连接符 25" o:spid="_x0000_s1026" o:spt="32" type="#_x0000_t32" style="position:absolute;left:8048;top:3632;height:338;width:0;" filled="f" stroked="t" coordsize="21600,21600" o:gfxdata="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H65fy+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26" o:spid="_x0000_s1026" o:spt="32" type="#_x0000_t32" style="position:absolute;left:8048;top:4362;height:524;width:0;" filled="f" stroked="t" coordsize="21600,21600" o:gfxdata="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62QGe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直接箭头连接符 27" o:spid="_x0000_s1026" o:spt="32" type="#_x0000_t32" style="position:absolute;left:4167;top:4530;height:0;width:7867;" filled="f" stroked="t" coordsize="21600,21600" o:gfxdata="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iQc3b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28" o:spid="_x0000_s1026" o:spt="32" type="#_x0000_t32" style="position:absolute;left:4167;top:4548;height:338;width:0;" filled="f" stroked="t" coordsize="21600,21600" o:gfxdata="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6shty+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31" o:spid="_x0000_s1026" o:spt="32" type="#_x0000_t32" style="position:absolute;left:12034;top:4548;height:338;width:0;" filled="f" stroked="t" coordsize="21600,21600" o:gfxdata="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n4Yq7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shape id="直接箭头连接符 32" o:spid="_x0000_s1026" o:spt="32" type="#_x0000_t32" style="position:absolute;left:4167;top:5577;height:0;width:7867;" filled="f" stroked="t" coordsize="21600,21600" o:gfxdata="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vaCqr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shape id="直接箭头连接符 33" o:spid="_x0000_s1026" o:spt="32" type="#_x0000_t32" style="position:absolute;left:4167;top:5278;flip:y;height:299;width:1;" filled="f" stroked="t" coordsize="21600,21600" o:gfxdata="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PbxX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直接箭头连接符 36" o:spid="_x0000_s1026" o:spt="32" type="#_x0000_t32" style="position:absolute;left:12034;top:5278;flip:y;height:299;width:1;" filled="f" stroked="t" coordsize="21600,21600" o:gfxdata="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nEZzL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37" o:spid="_x0000_s1026" o:spt="32" type="#_x0000_t32" style="position:absolute;left:3325;top:6621;height:0;width:9974;" filled="f" stroked="t" coordsize="21600,21600" o:gfxdata="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oEhMr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shape id="直接箭头连接符 41" o:spid="_x0000_s1026" o:spt="32" type="#_x0000_t32" style="position:absolute;left:3328;top:6617;height:465;width:0;" filled="f" stroked="t" coordsize="21600,21600" o:gfxdata="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4JuzO+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2" o:spid="_x0000_s1026" o:spt="32" type="#_x0000_t32" style="position:absolute;left:4167;top:6606;height:465;width:0;" filled="f" stroked="t" coordsize="21600,21600" o:gfxdata="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WL0G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直接箭头连接符 43" o:spid="_x0000_s1026" o:spt="32" type="#_x0000_t32" style="position:absolute;left:4874;top:6606;height:465;width:0;" filled="f" stroked="t" coordsize="21600,21600" o:gfxdata="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Daitq+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4" o:spid="_x0000_s1026" o:spt="32" type="#_x0000_t32" style="position:absolute;left:5683;top:6606;height:465;width:0;" filled="f" stroked="t" coordsize="21600,21600" o:gfxdata="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Q5tZq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直接箭头连接符 45" o:spid="_x0000_s1026" o:spt="32" type="#_x0000_t32" style="position:absolute;left:6422;top:6606;height:465;width:0;" filled="f" stroked="t" coordsize="21600,21600" o:gfxdata="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t1EAG+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6" o:spid="_x0000_s1026" o:spt="32" type="#_x0000_t32" style="position:absolute;left:7189;top:6606;height:465;width:0;" filled="f" stroked="t" coordsize="21600,21600" o:gfxdata="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unjna+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7" o:spid="_x0000_s1026" o:spt="32" type="#_x0000_t32" style="position:absolute;left:7946;top:6606;height:465;width:0;" filled="f" stroked="t" coordsize="21600,21600" o:gfxdata="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TrK+2+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8" o:spid="_x0000_s1026" o:spt="32" type="#_x0000_t32" style="position:absolute;left:8652;top:6606;height:465;width:0;" filled="f" stroked="t" coordsize="21600,21600" o:gfxdata="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sCs5m+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49" o:spid="_x0000_s1026" o:spt="32" type="#_x0000_t32" style="position:absolute;left:9403;top:6606;height:465;width:0;" filled="f" stroked="t" coordsize="21600,21600" o:gfxdata="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ROFgK+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50" o:spid="_x0000_s1026" o:spt="32" type="#_x0000_t32" style="position:absolute;left:10177;top:6606;height:465;width:0;" filled="f" stroked="t" coordsize="21600,21600" o:gfxdata="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0nIh1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shape id="直接箭头连接符 51" o:spid="_x0000_s1026" o:spt="32" type="#_x0000_t32" style="position:absolute;left:10931;top:6606;height:465;width:0;" filled="f" stroked="t" coordsize="21600,21600" o:gfxdata="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vQLe6+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52" o:spid="_x0000_s1026" o:spt="32" type="#_x0000_t32" style="position:absolute;left:11643;top:6606;height:465;width:0;" filled="f" stroked="t" coordsize="21600,21600" o:gfxdata="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pPuZy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直接箭头连接符 54" o:spid="_x0000_s1026" o:spt="32" type="#_x0000_t32" style="position:absolute;left:12406;top:6617;height:465;width:0;" filled="f" stroked="t" coordsize="21600,21600" o:gfxdata="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UDHAe+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55" o:spid="_x0000_s1026" o:spt="32" type="#_x0000_t32" style="position:absolute;left:13323;top:6639;height:465;width:0;" filled="f" stroked="t" coordsize="21600,21600" o:gfxdata="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w/xue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rect id="矩形 56" o:spid="_x0000_s1026" o:spt="1" style="position:absolute;left:6661;top:3201;height:392;width:2820;" fillcolor="#FFFFFF" filled="t" stroked="t" coordsize="21600,21600" o:gfxdata="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OUF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napToGrid w:val="0"/>
                          <w:ind w:firstLine="900" w:firstLineChars="500"/>
                          <w:rPr>
                            <w:sz w:val="18"/>
                            <w:szCs w:val="18"/>
                          </w:rPr>
                        </w:pPr>
                        <w:r>
                          <w:rPr>
                            <w:rFonts w:hint="eastAsia" w:cs="宋体"/>
                            <w:sz w:val="18"/>
                            <w:szCs w:val="18"/>
                          </w:rPr>
                          <w:t>应急指挥部</w:t>
                        </w:r>
                      </w:p>
                    </w:txbxContent>
                  </v:textbox>
                </v:rect>
                <v:rect id="矩形 57" o:spid="_x0000_s1026" o:spt="1" style="position:absolute;left:10853;top:4886;height:392;width:1999;" fillcolor="#FFFFFF" filled="t" stroked="t" coordsize="21600,21600" o:gfxdata="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bEKY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napToGrid w:val="0"/>
                          <w:jc w:val="center"/>
                          <w:rPr>
                            <w:sz w:val="18"/>
                            <w:szCs w:val="18"/>
                          </w:rPr>
                        </w:pPr>
                        <w:r>
                          <w:rPr>
                            <w:sz w:val="18"/>
                            <w:szCs w:val="18"/>
                          </w:rPr>
                          <w:t xml:space="preserve"> </w:t>
                        </w:r>
                        <w:r>
                          <w:rPr>
                            <w:rFonts w:hint="eastAsia" w:cs="宋体"/>
                            <w:sz w:val="18"/>
                            <w:szCs w:val="18"/>
                          </w:rPr>
                          <w:t>县交通局局长</w:t>
                        </w:r>
                      </w:p>
                      <w:p/>
                    </w:txbxContent>
                  </v:textbox>
                </v:rect>
              </v:group>
            </w:pict>
          </mc:Fallback>
        </mc:AlternateContent>
      </w: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r>
        <mc:AlternateContent>
          <mc:Choice Requires="wps">
            <w:drawing>
              <wp:anchor distT="0" distB="0" distL="114300" distR="114300" simplePos="0" relativeHeight="251651072" behindDoc="0" locked="0" layoutInCell="1" allowOverlap="1">
                <wp:simplePos x="0" y="0"/>
                <wp:positionH relativeFrom="column">
                  <wp:posOffset>4457700</wp:posOffset>
                </wp:positionH>
                <wp:positionV relativeFrom="paragraph">
                  <wp:posOffset>147320</wp:posOffset>
                </wp:positionV>
                <wp:extent cx="2094865" cy="248920"/>
                <wp:effectExtent l="4445" t="5080" r="15240" b="12700"/>
                <wp:wrapNone/>
                <wp:docPr id="44" name="矩形 47"/>
                <wp:cNvGraphicFramePr/>
                <a:graphic xmlns:a="http://schemas.openxmlformats.org/drawingml/2006/main">
                  <a:graphicData uri="http://schemas.microsoft.com/office/word/2010/wordprocessingShape">
                    <wps:wsp>
                      <wps:cNvSpPr/>
                      <wps:spPr>
                        <a:xfrm>
                          <a:off x="0" y="0"/>
                          <a:ext cx="2094865" cy="248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cs="宋体"/>
                                <w:sz w:val="18"/>
                                <w:szCs w:val="18"/>
                              </w:rPr>
                              <w:t>指挥部办公室：县交通局</w:t>
                            </w:r>
                          </w:p>
                          <w:p/>
                        </w:txbxContent>
                      </wps:txbx>
                      <wps:bodyPr upright="true"/>
                    </wps:wsp>
                  </a:graphicData>
                </a:graphic>
              </wp:anchor>
            </w:drawing>
          </mc:Choice>
          <mc:Fallback>
            <w:pict>
              <v:rect id="矩形 47" o:spid="_x0000_s1026" o:spt="1" style="position:absolute;left:0pt;margin-left:351pt;margin-top:11.6pt;height:19.6pt;width:164.95pt;z-index:251651072;mso-width-relative:page;mso-height-relative:page;" fillcolor="#FFFFFF" filled="t" stroked="t" coordsize="21600,21600" o:gfxdata="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kjsvh2AAAAAoBAAAPAAAAAAAAAAEAIAAAADgAAABkcnMv&#10;ZG93bnJldi54bWxQSwECFAAUAAAACACHTuJAUWVQSO0BAADgAwAADgAAAAAAAAABACAAAAA9AQAA&#10;ZHJzL2Uyb0RvYy54bWxQSwUGAAAAAAYABgBZAQAAnAUAAAAA&#10;">
                <v:fill on="t" focussize="0,0"/>
                <v:stroke color="#000000" joinstyle="miter"/>
                <v:imagedata o:title=""/>
                <o:lock v:ext="edit" aspectratio="f"/>
                <v:textbox>
                  <w:txbxContent>
                    <w:p>
                      <w:pPr>
                        <w:jc w:val="center"/>
                        <w:rPr>
                          <w:sz w:val="18"/>
                          <w:szCs w:val="18"/>
                        </w:rPr>
                      </w:pPr>
                      <w:r>
                        <w:rPr>
                          <w:rFonts w:hint="eastAsia" w:cs="宋体"/>
                          <w:sz w:val="18"/>
                          <w:szCs w:val="18"/>
                        </w:rPr>
                        <w:t>指挥部办公室：县交通局</w:t>
                      </w:r>
                    </w:p>
                    <w:p/>
                  </w:txbxContent>
                </v:textbox>
              </v:rect>
            </w:pict>
          </mc:Fallback>
        </mc:AlternateContent>
      </w:r>
    </w:p>
    <w:p>
      <w:pPr>
        <w:tabs>
          <w:tab w:val="left" w:pos="3885"/>
          <w:tab w:val="left" w:pos="4249"/>
        </w:tabs>
        <w:rPr>
          <w:rFonts w:ascii="仿宋_GB2312" w:hAnsi="仿宋_GB2312" w:eastAsia="仿宋_GB2312" w:cs="仿宋_GB2312"/>
          <w:sz w:val="32"/>
          <w:szCs w:val="32"/>
        </w:rPr>
      </w:pPr>
      <w:r>
        <w:rPr>
          <w:rFonts w:ascii="仿宋_GB2312" w:hAnsi="仿宋_GB2312" w:eastAsia="仿宋_GB2312"/>
          <w:sz w:val="32"/>
          <w:szCs w:val="32"/>
        </w:rPr>
        <w:tab/>
      </w:r>
      <w:r>
        <w:rPr>
          <w:rFonts w:ascii="仿宋_GB2312" w:hAnsi="仿宋_GB2312" w:eastAsia="仿宋_GB2312" w:cs="仿宋_GB2312"/>
          <w:sz w:val="32"/>
          <w:szCs w:val="32"/>
        </w:rPr>
        <w:t xml:space="preserve">      </w:t>
      </w:r>
    </w:p>
    <w:p>
      <w:pPr>
        <w:tabs>
          <w:tab w:val="left" w:pos="3780"/>
          <w:tab w:val="left" w:pos="3885"/>
        </w:tabs>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jc w:val="cente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b/>
          <w:bCs/>
          <w:kern w:val="0"/>
          <w:sz w:val="32"/>
          <w:szCs w:val="32"/>
        </w:rPr>
        <w:sectPr>
          <w:pgSz w:w="16838" w:h="11906" w:orient="landscape"/>
          <w:pgMar w:top="1797" w:right="1247" w:bottom="1797" w:left="1440" w:header="851" w:footer="992" w:gutter="0"/>
          <w:cols w:space="720" w:num="1"/>
          <w:docGrid w:linePitch="312" w:charSpace="0"/>
        </w:sectPr>
      </w:pPr>
    </w:p>
    <w:p>
      <w:pPr>
        <w:widowControl/>
        <w:adjustRightInd w:val="0"/>
        <w:snapToGrid w:val="0"/>
        <w:spacing w:line="360" w:lineRule="auto"/>
        <w:ind w:right="-189"/>
        <w:outlineLvl w:val="0"/>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p>
    <w:p>
      <w:pPr>
        <w:jc w:val="center"/>
        <w:rPr>
          <w:rFonts w:ascii="方正小标宋简体" w:hAnsi="方正小标宋简体" w:eastAsia="方正小标宋简体"/>
          <w:w w:val="90"/>
          <w:sz w:val="44"/>
          <w:szCs w:val="44"/>
        </w:rPr>
      </w:pPr>
      <w:r>
        <w:rPr>
          <w:rFonts w:hint="eastAsia" w:ascii="方正小标宋简体" w:hAnsi="方正小标宋简体" w:eastAsia="方正小标宋简体" w:cs="方正小标宋简体"/>
          <w:sz w:val="44"/>
          <w:szCs w:val="44"/>
        </w:rPr>
        <w:t>武乡县公共交通运输突发事件</w:t>
      </w:r>
      <w:r>
        <w:rPr>
          <w:rFonts w:hint="eastAsia" w:ascii="方正小标宋简体" w:hAnsi="方正小标宋简体" w:eastAsia="方正小标宋简体" w:cs="方正小标宋简体"/>
          <w:w w:val="90"/>
          <w:sz w:val="44"/>
          <w:szCs w:val="44"/>
        </w:rPr>
        <w:t>应急响应示意图</w:t>
      </w:r>
    </w:p>
    <w:p>
      <w:pPr>
        <w:spacing w:line="240" w:lineRule="exact"/>
        <w:rPr>
          <w:rFonts w:ascii="仿宋_GB2312" w:hAnsi="仿宋_GB2312" w:eastAsia="仿宋_GB2312"/>
          <w:sz w:val="32"/>
          <w:szCs w:val="32"/>
        </w:rPr>
      </w:pPr>
      <w:r>
        <mc:AlternateContent>
          <mc:Choice Requires="wpg">
            <w:drawing>
              <wp:anchor distT="0" distB="0" distL="114300" distR="114300" simplePos="0" relativeHeight="251652096" behindDoc="0" locked="0" layoutInCell="1" allowOverlap="1">
                <wp:simplePos x="0" y="0"/>
                <wp:positionH relativeFrom="column">
                  <wp:posOffset>-213360</wp:posOffset>
                </wp:positionH>
                <wp:positionV relativeFrom="paragraph">
                  <wp:posOffset>-7661275</wp:posOffset>
                </wp:positionV>
                <wp:extent cx="6057900" cy="14713585"/>
                <wp:effectExtent l="0" t="37465" r="0" b="12700"/>
                <wp:wrapNone/>
                <wp:docPr id="96" name="组合 49"/>
                <wp:cNvGraphicFramePr/>
                <a:graphic xmlns:a="http://schemas.openxmlformats.org/drawingml/2006/main">
                  <a:graphicData uri="http://schemas.microsoft.com/office/word/2010/wordprocessingGroup">
                    <wpg:wgp>
                      <wpg:cNvGrpSpPr/>
                      <wpg:grpSpPr>
                        <a:xfrm>
                          <a:off x="0" y="0"/>
                          <a:ext cx="6057900" cy="14713585"/>
                          <a:chOff x="1644" y="-9089"/>
                          <a:chExt cx="9540" cy="23171"/>
                        </a:xfrm>
                      </wpg:grpSpPr>
                      <wps:wsp>
                        <wps:cNvPr id="45" name="矩形 50"/>
                        <wps:cNvSpPr>
                          <a:spLocks noChangeAspect="true" noTextEdit="true"/>
                        </wps:cNvSpPr>
                        <wps:spPr>
                          <a:xfrm>
                            <a:off x="1644" y="3189"/>
                            <a:ext cx="9540" cy="10616"/>
                          </a:xfrm>
                          <a:prstGeom prst="rect">
                            <a:avLst/>
                          </a:prstGeom>
                          <a:noFill/>
                          <a:ln>
                            <a:noFill/>
                          </a:ln>
                        </wps:spPr>
                        <wps:bodyPr upright="true"/>
                      </wps:wsp>
                      <wps:wsp>
                        <wps:cNvPr id="46" name="自选图形 51"/>
                        <wps:cNvSpPr/>
                        <wps:spPr>
                          <a:xfrm>
                            <a:off x="4758" y="3327"/>
                            <a:ext cx="2568" cy="597"/>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334" w:lineRule="exact"/>
                                <w:jc w:val="center"/>
                                <w:rPr>
                                  <w:rFonts w:ascii="宋体"/>
                                </w:rPr>
                              </w:pPr>
                              <w:r>
                                <w:rPr>
                                  <w:rFonts w:hint="eastAsia" w:ascii="宋体" w:hAnsi="宋体" w:cs="宋体"/>
                                </w:rPr>
                                <w:t>突发事件发生</w:t>
                              </w:r>
                            </w:p>
                          </w:txbxContent>
                        </wps:txbx>
                        <wps:bodyPr upright="true"/>
                      </wps:wsp>
                      <wps:wsp>
                        <wps:cNvPr id="47" name="矩形 52"/>
                        <wps:cNvSpPr/>
                        <wps:spPr>
                          <a:xfrm>
                            <a:off x="4447" y="4255"/>
                            <a:ext cx="3139" cy="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20" w:lineRule="exact"/>
                                <w:jc w:val="center"/>
                              </w:pPr>
                              <w:r>
                                <w:rPr>
                                  <w:rFonts w:hint="eastAsia" w:cs="宋体"/>
                                </w:rPr>
                                <w:t>信息接收与处理</w:t>
                              </w:r>
                            </w:p>
                          </w:txbxContent>
                        </wps:txbx>
                        <wps:bodyPr upright="true"/>
                      </wps:wsp>
                      <wps:wsp>
                        <wps:cNvPr id="48" name="矩形 53"/>
                        <wps:cNvSpPr/>
                        <wps:spPr>
                          <a:xfrm>
                            <a:off x="8540" y="6651"/>
                            <a:ext cx="2085" cy="7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31680" w:hanging="420" w:hangingChars="200"/>
                              </w:pPr>
                              <w:r>
                                <w:rPr>
                                  <w:rFonts w:hint="eastAsia" w:cs="宋体"/>
                                </w:rPr>
                                <w:t>指挥部领导和专家赶赴现场</w:t>
                              </w:r>
                            </w:p>
                          </w:txbxContent>
                        </wps:txbx>
                        <wps:bodyPr upright="true"/>
                      </wps:wsp>
                      <wps:wsp>
                        <wps:cNvPr id="49" name="自选图形 54"/>
                        <wps:cNvSpPr/>
                        <wps:spPr>
                          <a:xfrm>
                            <a:off x="4330" y="5140"/>
                            <a:ext cx="3378" cy="1539"/>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指挥部办公室分析研判</w:t>
                              </w:r>
                            </w:p>
                          </w:txbxContent>
                        </wps:txbx>
                        <wps:bodyPr upright="true"/>
                      </wps:wsp>
                      <wps:wsp>
                        <wps:cNvPr id="50" name="自选图形 55"/>
                        <wps:cNvSpPr/>
                        <wps:spPr>
                          <a:xfrm>
                            <a:off x="8545" y="7660"/>
                            <a:ext cx="2200" cy="4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rPr>
                                  <w:rFonts w:hint="eastAsia" w:cs="宋体"/>
                                </w:rPr>
                                <w:t>救援力量赶赴现场</w:t>
                              </w:r>
                            </w:p>
                          </w:txbxContent>
                        </wps:txbx>
                        <wps:bodyPr upright="true"/>
                      </wps:wsp>
                      <wps:wsp>
                        <wps:cNvPr id="51" name="直线 56"/>
                        <wps:cNvSpPr/>
                        <wps:spPr>
                          <a:xfrm flipH="true" flipV="true">
                            <a:off x="7111" y="-9089"/>
                            <a:ext cx="729" cy="8"/>
                          </a:xfrm>
                          <a:prstGeom prst="line">
                            <a:avLst/>
                          </a:prstGeom>
                          <a:ln w="9525" cap="flat" cmpd="sng">
                            <a:solidFill>
                              <a:srgbClr val="000000"/>
                            </a:solidFill>
                            <a:prstDash val="solid"/>
                            <a:headEnd type="none" w="med" len="med"/>
                            <a:tailEnd type="triangle" w="med" len="med"/>
                          </a:ln>
                        </wps:spPr>
                        <wps:bodyPr upright="true"/>
                      </wps:wsp>
                      <wpg:grpSp>
                        <wpg:cNvPr id="55" name="组合 57"/>
                        <wpg:cNvGrpSpPr/>
                        <wpg:grpSpPr>
                          <a:xfrm>
                            <a:off x="1975" y="5295"/>
                            <a:ext cx="1292" cy="1258"/>
                            <a:chOff x="-27" y="-2021"/>
                            <a:chExt cx="1268" cy="1508"/>
                          </a:xfrm>
                        </wpg:grpSpPr>
                        <wps:wsp>
                          <wps:cNvPr id="52" name="自选图形 58"/>
                          <wps:cNvSpPr/>
                          <wps:spPr>
                            <a:xfrm>
                              <a:off x="-19" y="-2021"/>
                              <a:ext cx="1260" cy="51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四级响应</w:t>
                                </w:r>
                              </w:p>
                            </w:txbxContent>
                          </wps:txbx>
                          <wps:bodyPr upright="true"/>
                        </wps:wsp>
                        <wps:wsp>
                          <wps:cNvPr id="53" name="自选图形 59"/>
                          <wps:cNvSpPr/>
                          <wps:spPr>
                            <a:xfrm>
                              <a:off x="-27" y="-1009"/>
                              <a:ext cx="1260" cy="49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rPr>
                                    <w:rFonts w:ascii="宋体"/>
                                  </w:rPr>
                                </w:pPr>
                                <w:r>
                                  <w:rPr>
                                    <w:rFonts w:hint="eastAsia" w:ascii="宋体" w:hAnsi="宋体" w:cs="宋体"/>
                                  </w:rPr>
                                  <w:t>三级响应</w:t>
                                </w:r>
                              </w:p>
                            </w:txbxContent>
                          </wps:txbx>
                          <wps:bodyPr upright="true"/>
                        </wps:wsp>
                        <wps:wsp>
                          <wps:cNvPr id="54" name="自选图形 60"/>
                          <wps:cNvSpPr/>
                          <wps:spPr>
                            <a:xfrm>
                              <a:off x="342" y="-1480"/>
                              <a:ext cx="541" cy="465"/>
                            </a:xfrm>
                            <a:prstGeom prst="upDownArrow">
                              <a:avLst>
                                <a:gd name="adj1" fmla="val 50000"/>
                                <a:gd name="adj2" fmla="val 20000"/>
                              </a:avLst>
                            </a:prstGeom>
                            <a:solidFill>
                              <a:srgbClr val="FFFFFF"/>
                            </a:solidFill>
                            <a:ln w="9525" cap="flat" cmpd="sng">
                              <a:solidFill>
                                <a:srgbClr val="000000"/>
                              </a:solidFill>
                              <a:prstDash val="solid"/>
                              <a:miter/>
                              <a:headEnd type="none" w="med" len="med"/>
                              <a:tailEnd type="none" w="med" len="med"/>
                            </a:ln>
                          </wps:spPr>
                          <wps:bodyPr vert="eaVert" upright="true"/>
                        </wps:wsp>
                      </wpg:grpSp>
                      <wps:wsp>
                        <wps:cNvPr id="56" name="自选图形 61"/>
                        <wps:cNvCnPr/>
                        <wps:spPr>
                          <a:xfrm>
                            <a:off x="7840" y="-9081"/>
                            <a:ext cx="1" cy="828"/>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57" name="自选图形 62"/>
                        <wps:cNvCnPr/>
                        <wps:spPr>
                          <a:xfrm rot="-10800000" flipV="true">
                            <a:off x="7836" y="-9081"/>
                            <a:ext cx="4" cy="827"/>
                          </a:xfrm>
                          <a:prstGeom prst="bentConnector3">
                            <a:avLst>
                              <a:gd name="adj1" fmla="val 7600000"/>
                            </a:avLst>
                          </a:prstGeom>
                          <a:ln w="9525" cap="flat" cmpd="sng">
                            <a:solidFill>
                              <a:srgbClr val="000000"/>
                            </a:solidFill>
                            <a:prstDash val="solid"/>
                            <a:miter/>
                            <a:headEnd type="none" w="med" len="med"/>
                            <a:tailEnd type="none" w="med" len="med"/>
                          </a:ln>
                        </wps:spPr>
                        <wps:bodyPr/>
                      </wps:wsp>
                      <wps:wsp>
                        <wps:cNvPr id="58" name="自选图形 63"/>
                        <wps:cNvSpPr/>
                        <wps:spPr>
                          <a:xfrm>
                            <a:off x="1774" y="8437"/>
                            <a:ext cx="1665" cy="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采取响应措施</w:t>
                              </w:r>
                            </w:p>
                          </w:txbxContent>
                        </wps:txbx>
                        <wps:bodyPr upright="true"/>
                      </wps:wsp>
                      <wps:wsp>
                        <wps:cNvPr id="59" name="直线 64"/>
                        <wps:cNvSpPr/>
                        <wps:spPr>
                          <a:xfrm flipH="true">
                            <a:off x="2607" y="6553"/>
                            <a:ext cx="10" cy="1884"/>
                          </a:xfrm>
                          <a:prstGeom prst="line">
                            <a:avLst/>
                          </a:prstGeom>
                          <a:ln w="9525" cap="flat" cmpd="sng">
                            <a:solidFill>
                              <a:srgbClr val="000000"/>
                            </a:solidFill>
                            <a:prstDash val="solid"/>
                            <a:headEnd type="none" w="med" len="med"/>
                            <a:tailEnd type="triangle" w="med" len="med"/>
                          </a:ln>
                        </wps:spPr>
                        <wps:bodyPr upright="true"/>
                      </wps:wsp>
                      <wpg:grpSp>
                        <wpg:cNvPr id="65" name="组合 65"/>
                        <wpg:cNvGrpSpPr/>
                        <wpg:grpSpPr>
                          <a:xfrm>
                            <a:off x="5371" y="6880"/>
                            <a:ext cx="1288" cy="1236"/>
                            <a:chOff x="236" y="-816"/>
                            <a:chExt cx="1262" cy="1398"/>
                          </a:xfrm>
                        </wpg:grpSpPr>
                        <wps:wsp>
                          <wps:cNvPr id="60" name="自选图形 66"/>
                          <wps:cNvCnPr/>
                          <wps:spPr>
                            <a:xfrm rot="10800000" flipH="true" flipV="true">
                              <a:off x="241" y="-634"/>
                              <a:ext cx="1" cy="936"/>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61" name="自选图形 67"/>
                          <wps:cNvCnPr/>
                          <wps:spPr>
                            <a:xfrm>
                              <a:off x="1121" y="-650"/>
                              <a:ext cx="2" cy="936"/>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62" name="自选图形 68"/>
                          <wps:cNvSpPr/>
                          <wps:spPr>
                            <a:xfrm>
                              <a:off x="236" y="-816"/>
                              <a:ext cx="1250" cy="45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rPr>
                                    <w:rFonts w:ascii="宋体"/>
                                  </w:rPr>
                                </w:pPr>
                                <w:r>
                                  <w:rPr>
                                    <w:rFonts w:hint="eastAsia" w:ascii="宋体" w:hAnsi="宋体" w:cs="宋体"/>
                                  </w:rPr>
                                  <w:t>二级响应</w:t>
                                </w:r>
                              </w:p>
                            </w:txbxContent>
                          </wps:txbx>
                          <wps:bodyPr upright="true"/>
                        </wps:wsp>
                        <wps:wsp>
                          <wps:cNvPr id="63" name="自选图形 69"/>
                          <wps:cNvSpPr/>
                          <wps:spPr>
                            <a:xfrm>
                              <a:off x="255" y="126"/>
                              <a:ext cx="1243" cy="45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rPr>
                                    <w:rFonts w:ascii="宋体"/>
                                  </w:rPr>
                                </w:pPr>
                                <w:r>
                                  <w:rPr>
                                    <w:rFonts w:hint="eastAsia" w:ascii="宋体" w:hAnsi="宋体" w:cs="宋体"/>
                                  </w:rPr>
                                  <w:t>一级响应</w:t>
                                </w:r>
                              </w:p>
                            </w:txbxContent>
                          </wps:txbx>
                          <wps:bodyPr upright="true"/>
                        </wps:wsp>
                        <wps:wsp>
                          <wps:cNvPr id="64" name="自选图形 70"/>
                          <wps:cNvSpPr/>
                          <wps:spPr>
                            <a:xfrm>
                              <a:off x="595" y="-346"/>
                              <a:ext cx="540" cy="456"/>
                            </a:xfrm>
                            <a:prstGeom prst="upDownArrow">
                              <a:avLst>
                                <a:gd name="adj1" fmla="val 50000"/>
                                <a:gd name="adj2" fmla="val 20000"/>
                              </a:avLst>
                            </a:prstGeom>
                            <a:solidFill>
                              <a:srgbClr val="FFFFFF"/>
                            </a:solidFill>
                            <a:ln w="9525" cap="flat" cmpd="sng">
                              <a:solidFill>
                                <a:srgbClr val="000000"/>
                              </a:solidFill>
                              <a:prstDash val="solid"/>
                              <a:miter/>
                              <a:headEnd type="none" w="med" len="med"/>
                              <a:tailEnd type="none" w="med" len="med"/>
                            </a:ln>
                          </wps:spPr>
                          <wps:bodyPr vert="eaVert" upright="true"/>
                        </wps:wsp>
                      </wpg:grpSp>
                      <wps:wsp>
                        <wps:cNvPr id="66" name="直线 71"/>
                        <wps:cNvSpPr/>
                        <wps:spPr>
                          <a:xfrm>
                            <a:off x="7002" y="7454"/>
                            <a:ext cx="1188" cy="7"/>
                          </a:xfrm>
                          <a:prstGeom prst="line">
                            <a:avLst/>
                          </a:prstGeom>
                          <a:ln w="9525" cap="flat" cmpd="sng">
                            <a:solidFill>
                              <a:srgbClr val="000000"/>
                            </a:solidFill>
                            <a:prstDash val="solid"/>
                            <a:headEnd type="none" w="med" len="med"/>
                            <a:tailEnd type="triangle" w="med" len="med"/>
                          </a:ln>
                        </wps:spPr>
                        <wps:bodyPr upright="true"/>
                      </wps:wsp>
                      <wps:wsp>
                        <wps:cNvPr id="67" name="直线 72"/>
                        <wps:cNvSpPr/>
                        <wps:spPr>
                          <a:xfrm>
                            <a:off x="6883" y="8918"/>
                            <a:ext cx="720" cy="0"/>
                          </a:xfrm>
                          <a:prstGeom prst="line">
                            <a:avLst/>
                          </a:prstGeom>
                          <a:ln w="9525" cap="flat" cmpd="sng">
                            <a:solidFill>
                              <a:srgbClr val="000000"/>
                            </a:solidFill>
                            <a:prstDash val="solid"/>
                            <a:headEnd type="none" w="med" len="med"/>
                            <a:tailEnd type="triangle" w="med" len="med"/>
                          </a:ln>
                        </wps:spPr>
                        <wps:bodyPr upright="true"/>
                      </wps:wsp>
                      <wps:wsp>
                        <wps:cNvPr id="68" name="自选图形 73"/>
                        <wps:cNvSpPr/>
                        <wps:spPr>
                          <a:xfrm>
                            <a:off x="8305" y="11463"/>
                            <a:ext cx="2201" cy="414"/>
                          </a:xfrm>
                          <a:prstGeom prst="flowChartAlternateProcess">
                            <a:avLst/>
                          </a:prstGeom>
                          <a:noFill/>
                          <a:ln>
                            <a:noFill/>
                          </a:ln>
                        </wps:spPr>
                        <wps:txbx>
                          <w:txbxContent>
                            <w:p/>
                          </w:txbxContent>
                        </wps:txbx>
                        <wps:bodyPr upright="true"/>
                      </wps:wsp>
                      <wps:wsp>
                        <wps:cNvPr id="69" name="自选图形 74"/>
                        <wps:cNvSpPr/>
                        <wps:spPr>
                          <a:xfrm>
                            <a:off x="8313" y="12225"/>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pPr>
                              <w:r>
                                <w:rPr>
                                  <w:rFonts w:hint="eastAsia" w:cs="宋体"/>
                                </w:rPr>
                                <w:t>调查处理组</w:t>
                              </w:r>
                            </w:p>
                          </w:txbxContent>
                        </wps:txbx>
                        <wps:bodyPr upright="true"/>
                      </wps:wsp>
                      <wps:wsp>
                        <wps:cNvPr id="70" name="自选图形 75"/>
                        <wps:cNvSpPr/>
                        <wps:spPr>
                          <a:xfrm>
                            <a:off x="8313" y="11577"/>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医疗救治组</w:t>
                              </w:r>
                            </w:p>
                            <w:p/>
                          </w:txbxContent>
                        </wps:txbx>
                        <wps:bodyPr upright="true"/>
                      </wps:wsp>
                      <wps:wsp>
                        <wps:cNvPr id="71" name="自选图形 76"/>
                        <wps:cNvSpPr/>
                        <wps:spPr>
                          <a:xfrm>
                            <a:off x="8313" y="10947"/>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信息报道组</w:t>
                              </w:r>
                            </w:p>
                            <w:p/>
                          </w:txbxContent>
                        </wps:txbx>
                        <wps:bodyPr upright="true"/>
                      </wps:wsp>
                      <wps:wsp>
                        <wps:cNvPr id="72" name="自选图形 77"/>
                        <wps:cNvSpPr/>
                        <wps:spPr>
                          <a:xfrm>
                            <a:off x="8313" y="10290"/>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善后处理组</w:t>
                              </w:r>
                            </w:p>
                            <w:p/>
                          </w:txbxContent>
                        </wps:txbx>
                        <wps:bodyPr upright="true"/>
                      </wps:wsp>
                      <wps:wsp>
                        <wps:cNvPr id="73" name="自选图形 78"/>
                        <wps:cNvSpPr/>
                        <wps:spPr>
                          <a:xfrm>
                            <a:off x="8313" y="9012"/>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现场处置组</w:t>
                              </w:r>
                            </w:p>
                            <w:p/>
                          </w:txbxContent>
                        </wps:txbx>
                        <wps:bodyPr upright="true"/>
                      </wps:wsp>
                      <wps:wsp>
                        <wps:cNvPr id="74" name="自选图形 79"/>
                        <wps:cNvSpPr/>
                        <wps:spPr>
                          <a:xfrm>
                            <a:off x="8313" y="9642"/>
                            <a:ext cx="2201" cy="48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应急保障组</w:t>
                              </w:r>
                            </w:p>
                            <w:p/>
                          </w:txbxContent>
                        </wps:txbx>
                        <wps:bodyPr upright="true"/>
                      </wps:wsp>
                      <wps:wsp>
                        <wps:cNvPr id="75" name="自选图形 80"/>
                        <wps:cNvSpPr/>
                        <wps:spPr>
                          <a:xfrm>
                            <a:off x="8304" y="8382"/>
                            <a:ext cx="220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安全警戒组</w:t>
                              </w:r>
                            </w:p>
                          </w:txbxContent>
                        </wps:txbx>
                        <wps:bodyPr upright="true"/>
                      </wps:wsp>
                      <wps:wsp>
                        <wps:cNvPr id="76" name="自选图形 81"/>
                        <wps:cNvSpPr/>
                        <wps:spPr>
                          <a:xfrm>
                            <a:off x="4929" y="8689"/>
                            <a:ext cx="2202" cy="48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rPr>
                              </w:pPr>
                              <w:r>
                                <w:rPr>
                                  <w:rFonts w:hint="eastAsia" w:ascii="宋体" w:hAnsi="宋体" w:cs="宋体"/>
                                </w:rPr>
                                <w:t>现场指挥部</w:t>
                              </w:r>
                            </w:p>
                          </w:txbxContent>
                        </wps:txbx>
                        <wps:bodyPr upright="true"/>
                      </wps:wsp>
                      <wps:wsp>
                        <wps:cNvPr id="77" name="自选图形 82"/>
                        <wps:cNvSpPr/>
                        <wps:spPr>
                          <a:xfrm>
                            <a:off x="4734" y="9735"/>
                            <a:ext cx="2555" cy="54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rPr>
                              </w:pPr>
                              <w:r>
                                <w:rPr>
                                  <w:rFonts w:hint="eastAsia" w:ascii="宋体" w:hAnsi="宋体" w:cs="宋体"/>
                                </w:rPr>
                                <w:t>指挥协调应急处</w:t>
                              </w:r>
                              <w:r>
                                <w:rPr>
                                  <w:rFonts w:hint="eastAsia" w:ascii="宋体" w:hAnsi="宋体" w:cs="宋体"/>
                                  <w:b/>
                                  <w:bCs/>
                                </w:rPr>
                                <w:t>置</w:t>
                              </w:r>
                            </w:p>
                          </w:txbxContent>
                        </wps:txbx>
                        <wps:bodyPr upright="true"/>
                      </wps:wsp>
                      <wps:wsp>
                        <wps:cNvPr id="78" name="自选图形 83"/>
                        <wps:cNvSpPr/>
                        <wps:spPr>
                          <a:xfrm>
                            <a:off x="4920" y="11097"/>
                            <a:ext cx="2202" cy="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宋体"/>
                                </w:rPr>
                              </w:pPr>
                              <w:r>
                                <w:rPr>
                                  <w:rFonts w:hint="eastAsia" w:ascii="宋体" w:hAnsi="宋体" w:cs="宋体"/>
                                </w:rPr>
                                <w:t>应急处置结束，</w:t>
                              </w:r>
                              <w:r>
                                <w:rPr>
                                  <w:rFonts w:hint="eastAsia" w:ascii="宋体" w:hAnsi="宋体" w:cs="宋体"/>
                                  <w:snapToGrid w:val="0"/>
                                </w:rPr>
                                <w:t>符合县级响应</w:t>
                              </w:r>
                              <w:r>
                                <w:rPr>
                                  <w:rFonts w:hint="eastAsia" w:ascii="宋体" w:hAnsi="宋体" w:cs="宋体"/>
                                </w:rPr>
                                <w:t>结束条件</w:t>
                              </w:r>
                            </w:p>
                          </w:txbxContent>
                        </wps:txbx>
                        <wps:bodyPr upright="true"/>
                      </wps:wsp>
                      <wps:wsp>
                        <wps:cNvPr id="79" name="自选图形 84"/>
                        <wps:cNvSpPr/>
                        <wps:spPr>
                          <a:xfrm>
                            <a:off x="4900" y="12437"/>
                            <a:ext cx="2205" cy="46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宋体"/>
                                </w:rPr>
                              </w:pPr>
                              <w:r>
                                <w:rPr>
                                  <w:rFonts w:hint="eastAsia" w:ascii="宋体" w:hAnsi="宋体" w:cs="宋体"/>
                                </w:rPr>
                                <w:t>结束响应</w:t>
                              </w:r>
                            </w:p>
                          </w:txbxContent>
                        </wps:txbx>
                        <wps:bodyPr upright="true"/>
                      </wps:wsp>
                      <wps:wsp>
                        <wps:cNvPr id="80" name="自选图形 85"/>
                        <wps:cNvSpPr/>
                        <wps:spPr>
                          <a:xfrm>
                            <a:off x="4889" y="13610"/>
                            <a:ext cx="2202" cy="47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宋体"/>
                                </w:rPr>
                              </w:pPr>
                              <w:r>
                                <w:rPr>
                                  <w:rFonts w:hint="eastAsia" w:ascii="宋体" w:hAnsi="宋体" w:cs="宋体"/>
                                </w:rPr>
                                <w:t>后期处置</w:t>
                              </w:r>
                            </w:p>
                          </w:txbxContent>
                        </wps:txbx>
                        <wps:bodyPr upright="true"/>
                      </wps:wsp>
                      <wps:wsp>
                        <wps:cNvPr id="81" name="直线 86"/>
                        <wps:cNvSpPr/>
                        <wps:spPr>
                          <a:xfrm>
                            <a:off x="6004" y="12891"/>
                            <a:ext cx="6" cy="711"/>
                          </a:xfrm>
                          <a:prstGeom prst="line">
                            <a:avLst/>
                          </a:prstGeom>
                          <a:ln w="9525" cap="flat" cmpd="sng">
                            <a:solidFill>
                              <a:srgbClr val="000000"/>
                            </a:solidFill>
                            <a:prstDash val="solid"/>
                            <a:headEnd type="none" w="med" len="med"/>
                            <a:tailEnd type="triangle" w="med" len="med"/>
                          </a:ln>
                        </wps:spPr>
                        <wps:bodyPr upright="true"/>
                      </wps:wsp>
                      <wps:wsp>
                        <wps:cNvPr id="82" name="直线 87"/>
                        <wps:cNvSpPr/>
                        <wps:spPr>
                          <a:xfrm>
                            <a:off x="6013" y="11867"/>
                            <a:ext cx="6" cy="593"/>
                          </a:xfrm>
                          <a:prstGeom prst="line">
                            <a:avLst/>
                          </a:prstGeom>
                          <a:ln w="9525" cap="flat" cmpd="sng">
                            <a:solidFill>
                              <a:srgbClr val="000000"/>
                            </a:solidFill>
                            <a:prstDash val="solid"/>
                            <a:headEnd type="none" w="med" len="med"/>
                            <a:tailEnd type="triangle" w="med" len="med"/>
                          </a:ln>
                        </wps:spPr>
                        <wps:bodyPr upright="true"/>
                      </wps:wsp>
                      <wps:wsp>
                        <wps:cNvPr id="83" name="直线 88"/>
                        <wps:cNvSpPr/>
                        <wps:spPr>
                          <a:xfrm>
                            <a:off x="6030" y="9170"/>
                            <a:ext cx="5" cy="590"/>
                          </a:xfrm>
                          <a:prstGeom prst="line">
                            <a:avLst/>
                          </a:prstGeom>
                          <a:ln w="9525" cap="flat" cmpd="sng">
                            <a:solidFill>
                              <a:srgbClr val="000000"/>
                            </a:solidFill>
                            <a:prstDash val="solid"/>
                            <a:headEnd type="none" w="med" len="med"/>
                            <a:tailEnd type="triangle" w="med" len="med"/>
                          </a:ln>
                        </wps:spPr>
                        <wps:bodyPr upright="true"/>
                      </wps:wsp>
                      <wps:wsp>
                        <wps:cNvPr id="84" name="直线 89"/>
                        <wps:cNvSpPr/>
                        <wps:spPr>
                          <a:xfrm>
                            <a:off x="6025" y="8116"/>
                            <a:ext cx="11" cy="567"/>
                          </a:xfrm>
                          <a:prstGeom prst="line">
                            <a:avLst/>
                          </a:prstGeom>
                          <a:ln w="9525" cap="flat" cmpd="sng">
                            <a:solidFill>
                              <a:srgbClr val="000000"/>
                            </a:solidFill>
                            <a:prstDash val="solid"/>
                            <a:headEnd type="none" w="med" len="med"/>
                            <a:tailEnd type="triangle" w="med" len="med"/>
                          </a:ln>
                        </wps:spPr>
                        <wps:bodyPr upright="true"/>
                      </wps:wsp>
                      <wps:wsp>
                        <wps:cNvPr id="85" name="直线 90"/>
                        <wps:cNvSpPr/>
                        <wps:spPr>
                          <a:xfrm>
                            <a:off x="7584" y="12471"/>
                            <a:ext cx="734" cy="1"/>
                          </a:xfrm>
                          <a:prstGeom prst="line">
                            <a:avLst/>
                          </a:prstGeom>
                          <a:ln w="9525" cap="flat" cmpd="sng">
                            <a:solidFill>
                              <a:srgbClr val="000000"/>
                            </a:solidFill>
                            <a:prstDash val="solid"/>
                            <a:headEnd type="none" w="med" len="med"/>
                            <a:tailEnd type="none" w="med" len="med"/>
                          </a:ln>
                        </wps:spPr>
                        <wps:bodyPr upright="true"/>
                      </wps:wsp>
                      <wps:wsp>
                        <wps:cNvPr id="86" name="直线 91"/>
                        <wps:cNvSpPr/>
                        <wps:spPr>
                          <a:xfrm>
                            <a:off x="7584" y="11814"/>
                            <a:ext cx="734" cy="0"/>
                          </a:xfrm>
                          <a:prstGeom prst="line">
                            <a:avLst/>
                          </a:prstGeom>
                          <a:ln w="9525" cap="flat" cmpd="sng">
                            <a:solidFill>
                              <a:srgbClr val="000000"/>
                            </a:solidFill>
                            <a:prstDash val="solid"/>
                            <a:headEnd type="none" w="med" len="med"/>
                            <a:tailEnd type="none" w="med" len="med"/>
                          </a:ln>
                        </wps:spPr>
                        <wps:bodyPr upright="true"/>
                      </wps:wsp>
                      <wps:wsp>
                        <wps:cNvPr id="87" name="直线 92"/>
                        <wps:cNvSpPr/>
                        <wps:spPr>
                          <a:xfrm>
                            <a:off x="7584" y="11193"/>
                            <a:ext cx="734" cy="1"/>
                          </a:xfrm>
                          <a:prstGeom prst="line">
                            <a:avLst/>
                          </a:prstGeom>
                          <a:ln w="9525" cap="flat" cmpd="sng">
                            <a:solidFill>
                              <a:srgbClr val="000000"/>
                            </a:solidFill>
                            <a:prstDash val="solid"/>
                            <a:headEnd type="none" w="med" len="med"/>
                            <a:tailEnd type="none" w="med" len="med"/>
                          </a:ln>
                        </wps:spPr>
                        <wps:bodyPr upright="true"/>
                      </wps:wsp>
                      <wps:wsp>
                        <wps:cNvPr id="88" name="直线 93"/>
                        <wps:cNvSpPr/>
                        <wps:spPr>
                          <a:xfrm>
                            <a:off x="7584" y="10527"/>
                            <a:ext cx="734" cy="1"/>
                          </a:xfrm>
                          <a:prstGeom prst="line">
                            <a:avLst/>
                          </a:prstGeom>
                          <a:ln w="9525" cap="flat" cmpd="sng">
                            <a:solidFill>
                              <a:srgbClr val="000000"/>
                            </a:solidFill>
                            <a:prstDash val="solid"/>
                            <a:headEnd type="none" w="med" len="med"/>
                            <a:tailEnd type="none" w="med" len="med"/>
                          </a:ln>
                        </wps:spPr>
                        <wps:bodyPr upright="true"/>
                      </wps:wsp>
                      <wps:wsp>
                        <wps:cNvPr id="89" name="直线 94"/>
                        <wps:cNvSpPr/>
                        <wps:spPr>
                          <a:xfrm>
                            <a:off x="7584" y="9906"/>
                            <a:ext cx="734" cy="2"/>
                          </a:xfrm>
                          <a:prstGeom prst="line">
                            <a:avLst/>
                          </a:prstGeom>
                          <a:ln w="9525" cap="flat" cmpd="sng">
                            <a:solidFill>
                              <a:srgbClr val="000000"/>
                            </a:solidFill>
                            <a:prstDash val="solid"/>
                            <a:headEnd type="none" w="med" len="med"/>
                            <a:tailEnd type="none" w="med" len="med"/>
                          </a:ln>
                        </wps:spPr>
                        <wps:bodyPr upright="true"/>
                      </wps:wsp>
                      <wps:wsp>
                        <wps:cNvPr id="90" name="直线 95"/>
                        <wps:cNvSpPr/>
                        <wps:spPr>
                          <a:xfrm>
                            <a:off x="7584" y="9249"/>
                            <a:ext cx="734" cy="3"/>
                          </a:xfrm>
                          <a:prstGeom prst="line">
                            <a:avLst/>
                          </a:prstGeom>
                          <a:ln w="9525" cap="flat" cmpd="sng">
                            <a:solidFill>
                              <a:srgbClr val="000000"/>
                            </a:solidFill>
                            <a:prstDash val="solid"/>
                            <a:headEnd type="none" w="med" len="med"/>
                            <a:tailEnd type="none" w="med" len="med"/>
                          </a:ln>
                        </wps:spPr>
                        <wps:bodyPr upright="true"/>
                      </wps:wsp>
                      <wps:wsp>
                        <wps:cNvPr id="91" name="直线 96"/>
                        <wps:cNvSpPr/>
                        <wps:spPr>
                          <a:xfrm>
                            <a:off x="7575" y="8556"/>
                            <a:ext cx="734" cy="2"/>
                          </a:xfrm>
                          <a:prstGeom prst="line">
                            <a:avLst/>
                          </a:prstGeom>
                          <a:ln w="9525" cap="flat" cmpd="sng">
                            <a:solidFill>
                              <a:srgbClr val="000000"/>
                            </a:solidFill>
                            <a:prstDash val="solid"/>
                            <a:headEnd type="none" w="med" len="med"/>
                            <a:tailEnd type="none" w="med" len="med"/>
                          </a:ln>
                        </wps:spPr>
                        <wps:bodyPr upright="true"/>
                      </wps:wsp>
                      <wps:wsp>
                        <wps:cNvPr id="92" name="直线 97"/>
                        <wps:cNvSpPr/>
                        <wps:spPr>
                          <a:xfrm>
                            <a:off x="7584" y="8547"/>
                            <a:ext cx="18" cy="3930"/>
                          </a:xfrm>
                          <a:prstGeom prst="line">
                            <a:avLst/>
                          </a:prstGeom>
                          <a:ln w="9525" cap="flat" cmpd="sng">
                            <a:solidFill>
                              <a:srgbClr val="000000"/>
                            </a:solidFill>
                            <a:prstDash val="solid"/>
                            <a:headEnd type="none" w="med" len="med"/>
                            <a:tailEnd type="none" w="med" len="med"/>
                          </a:ln>
                        </wps:spPr>
                        <wps:bodyPr upright="true"/>
                      </wps:wsp>
                      <wps:wsp>
                        <wps:cNvPr id="93" name="直线 98"/>
                        <wps:cNvSpPr/>
                        <wps:spPr>
                          <a:xfrm flipH="true">
                            <a:off x="2559" y="8980"/>
                            <a:ext cx="5" cy="3670"/>
                          </a:xfrm>
                          <a:prstGeom prst="line">
                            <a:avLst/>
                          </a:prstGeom>
                          <a:ln w="9525" cap="flat" cmpd="sng">
                            <a:solidFill>
                              <a:srgbClr val="000000"/>
                            </a:solidFill>
                            <a:prstDash val="solid"/>
                            <a:headEnd type="none" w="med" len="med"/>
                            <a:tailEnd type="none" w="med" len="med"/>
                          </a:ln>
                        </wps:spPr>
                        <wps:bodyPr upright="true"/>
                      </wps:wsp>
                      <wps:wsp>
                        <wps:cNvPr id="94" name="直线 99"/>
                        <wps:cNvSpPr/>
                        <wps:spPr>
                          <a:xfrm>
                            <a:off x="2568" y="12661"/>
                            <a:ext cx="2330" cy="8"/>
                          </a:xfrm>
                          <a:prstGeom prst="line">
                            <a:avLst/>
                          </a:prstGeom>
                          <a:ln w="9525" cap="flat" cmpd="sng">
                            <a:solidFill>
                              <a:srgbClr val="000000"/>
                            </a:solidFill>
                            <a:prstDash val="solid"/>
                            <a:headEnd type="none" w="med" len="med"/>
                            <a:tailEnd type="triangle" w="med" len="med"/>
                          </a:ln>
                        </wps:spPr>
                        <wps:bodyPr upright="true"/>
                      </wps:wsp>
                      <wps:wsp>
                        <wps:cNvPr id="95" name="直线 100"/>
                        <wps:cNvSpPr/>
                        <wps:spPr>
                          <a:xfrm>
                            <a:off x="6012" y="10283"/>
                            <a:ext cx="1" cy="816"/>
                          </a:xfrm>
                          <a:prstGeom prst="line">
                            <a:avLst/>
                          </a:prstGeom>
                          <a:ln w="9525" cap="flat" cmpd="sng">
                            <a:solidFill>
                              <a:srgbClr val="000000"/>
                            </a:solidFill>
                            <a:prstDash val="solid"/>
                            <a:headEnd type="none" w="med" len="med"/>
                            <a:tailEnd type="triangle" w="med" len="med"/>
                          </a:ln>
                        </wps:spPr>
                        <wps:bodyPr upright="true"/>
                      </wps:wsp>
                    </wpg:wgp>
                  </a:graphicData>
                </a:graphic>
              </wp:anchor>
            </w:drawing>
          </mc:Choice>
          <mc:Fallback>
            <w:pict>
              <v:group id="组合 49" o:spid="_x0000_s1026" o:spt="203" style="position:absolute;left:0pt;margin-left:-16.8pt;margin-top:-603.25pt;height:1158.55pt;width:477pt;z-index:251652096;mso-width-relative:page;mso-height-relative:page;" coordorigin="1644,-9089" coordsize="9540,23171" o:gfxdata="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">
                <o:lock v:ext="edit" aspectratio="f"/>
                <v:rect id="矩形 50" o:spid="_x0000_s1026" o:spt="1" style="position:absolute;left:1644;top:3189;height:10616;width:9540;" filled="f" stroked="f" coordsize="21600,21600" o:gfxdata="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P7KJW+AAAA2wAAAA8AAAAAAAAAAQAgAAAAOAAAAGRycy9kb3ducmV2&#10;LnhtbFBLAQIUABQAAAAIAIdO4kAzLwWeOwAAADkAAAAQAAAAAAAAAAEAIAAAACMBAABkcnMvc2hh&#10;cGV4bWwueG1sUEsFBgAAAAAGAAYAWwEAAM0DAAAAAA==&#10;">
                  <v:fill on="f" focussize="0,0"/>
                  <v:stroke on="f"/>
                  <v:imagedata o:title=""/>
                  <o:lock v:ext="edit" text="t" aspectratio="t"/>
                </v:rect>
                <v:roundrect id="自选图形 51" o:spid="_x0000_s1026" o:spt="2" style="position:absolute;left:4758;top:3327;height:597;width:2568;" fillcolor="#FFFFFF" filled="t" stroked="t" coordsize="21600,21600" arcsize="0.166666666666667" o:gfxdata="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7Li/n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334" w:lineRule="exact"/>
                          <w:jc w:val="center"/>
                          <w:rPr>
                            <w:rFonts w:ascii="宋体"/>
                          </w:rPr>
                        </w:pPr>
                        <w:r>
                          <w:rPr>
                            <w:rFonts w:hint="eastAsia" w:ascii="宋体" w:hAnsi="宋体" w:cs="宋体"/>
                          </w:rPr>
                          <w:t>突发事件发生</w:t>
                        </w:r>
                      </w:p>
                    </w:txbxContent>
                  </v:textbox>
                </v:roundrect>
                <v:rect id="矩形 52" o:spid="_x0000_s1026" o:spt="1" style="position:absolute;left:4447;top:4255;height:675;width:3139;" fillcolor="#FFFFFF" filled="t" stroked="t" coordsize="21600,21600" o:gfxdata="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cap+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420" w:lineRule="exact"/>
                          <w:jc w:val="center"/>
                        </w:pPr>
                        <w:r>
                          <w:rPr>
                            <w:rFonts w:hint="eastAsia" w:cs="宋体"/>
                          </w:rPr>
                          <w:t>信息接收与处理</w:t>
                        </w:r>
                      </w:p>
                    </w:txbxContent>
                  </v:textbox>
                </v:rect>
                <v:rect id="矩形 53" o:spid="_x0000_s1026" o:spt="1" style="position:absolute;left:8540;top:6651;height:722;width:2085;" fillcolor="#FFFFFF" filled="t" stroked="t" coordsize="21600,21600" o:gfxdata="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Fk9i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spacing w:line="260" w:lineRule="exact"/>
                          <w:ind w:left="31680" w:hanging="420" w:hangingChars="200"/>
                        </w:pPr>
                        <w:r>
                          <w:rPr>
                            <w:rFonts w:hint="eastAsia" w:cs="宋体"/>
                          </w:rPr>
                          <w:t>指挥部领导和专家赶赴现场</w:t>
                        </w:r>
                      </w:p>
                    </w:txbxContent>
                  </v:textbox>
                </v:rect>
                <v:shape id="自选图形 54" o:spid="_x0000_s1026" o:spt="4" type="#_x0000_t4" style="position:absolute;left:4330;top:5140;height:1539;width:3378;" fillcolor="#FFFFFF" filled="t" stroked="t" coordsize="21600,21600" o:gfxdata="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6bwt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pPr>
                        <w:r>
                          <w:rPr>
                            <w:rFonts w:hint="eastAsia" w:cs="宋体"/>
                          </w:rPr>
                          <w:t>指挥部办公室分析研判</w:t>
                        </w:r>
                      </w:p>
                    </w:txbxContent>
                  </v:textbox>
                </v:shape>
                <v:shape id="自选图形 55" o:spid="_x0000_s1026" o:spt="176" type="#_x0000_t176" style="position:absolute;left:8545;top:7660;height:441;width:2200;" fillcolor="#FFFFFF" filled="t" stroked="t" coordsize="21600,21600" o:gfxdata="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5KK0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40" w:lineRule="exact"/>
                        </w:pPr>
                        <w:r>
                          <w:rPr>
                            <w:rFonts w:hint="eastAsia" w:cs="宋体"/>
                          </w:rPr>
                          <w:t>救援力量赶赴现场</w:t>
                        </w:r>
                      </w:p>
                    </w:txbxContent>
                  </v:textbox>
                </v:shape>
                <v:line id="直线 56" o:spid="_x0000_s1026" o:spt="20" style="position:absolute;left:7111;top:-9089;flip:x y;height:8;width:729;" filled="f" stroked="t" coordsize="21600,21600" o:gfxdata="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7S8w7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id="组合 57" o:spid="_x0000_s1026" o:spt="203" style="position:absolute;left:1975;top:5295;height:1258;width:1292;" coordorigin="-27,-2021" coordsize="1268,1508"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shape id="自选图形 58" o:spid="_x0000_s1026" o:spt="109" type="#_x0000_t109" style="position:absolute;left:-19;top:-2021;height:513;width:1260;" fillcolor="#FFFFFF" filled="t" stroked="t" coordsize="21600,21600" o:gfxdata="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2FPMY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rPr>
                              <w:rFonts w:ascii="宋体"/>
                            </w:rPr>
                          </w:pPr>
                          <w:r>
                            <w:rPr>
                              <w:rFonts w:hint="eastAsia" w:ascii="宋体" w:hAnsi="宋体" w:cs="宋体"/>
                            </w:rPr>
                            <w:t>四级响应</w:t>
                          </w:r>
                        </w:p>
                      </w:txbxContent>
                    </v:textbox>
                  </v:shape>
                  <v:shape id="自选图形 59" o:spid="_x0000_s1026" o:spt="109" type="#_x0000_t109" style="position:absolute;left:-27;top:-1009;height:496;width:1260;" fillcolor="#FFFFFF" filled="t" stroked="t" coordsize="21600,21600" o:gfxdata="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ZWFaD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60" w:lineRule="exact"/>
                            <w:rPr>
                              <w:rFonts w:ascii="宋体"/>
                            </w:rPr>
                          </w:pPr>
                          <w:r>
                            <w:rPr>
                              <w:rFonts w:hint="eastAsia" w:ascii="宋体" w:hAnsi="宋体" w:cs="宋体"/>
                            </w:rPr>
                            <w:t>三级响应</w:t>
                          </w:r>
                        </w:p>
                      </w:txbxContent>
                    </v:textbox>
                  </v:shape>
                  <v:shape id="自选图形 60" o:spid="_x0000_s1026" o:spt="70" type="#_x0000_t70" style="position:absolute;left:342;top:-1480;height:465;width:541;" fillcolor="#FFFFFF" filled="t" stroked="t" coordsize="21600,21600" o:gfxdata="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iASA6vwAAANsAAAAPAAAAAAAAAAEAIAAAADgAAABkcnMvZG93bnJl&#10;di54bWxQSwECFAAUAAAACACHTuJAMy8FnjsAAAA5AAAAEAAAAAAAAAABACAAAAAkAQAAZHJzL3No&#10;YXBleG1sLnhtbFBLBQYAAAAABgAGAFsBAADOAwAAAAA=&#10;" adj="5400,4320">
                    <v:fill on="t" focussize="0,0"/>
                    <v:stroke color="#000000" joinstyle="miter"/>
                    <v:imagedata o:title=""/>
                    <o:lock v:ext="edit" aspectratio="f"/>
                    <v:textbox style="layout-flow:vertical-ideographic;"/>
                  </v:shape>
                </v:group>
                <v:shape id="自选图形 61" o:spid="_x0000_s1026" o:spt="34" type="#_x0000_t34" style="position:absolute;left:7840;top:-9081;height:828;width:1;" filled="f" stroked="t" coordsize="21600,21600" o:gfxdata="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&#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bQJPRuQAAANsAAAAPAAAAAAAAAAEAIAAAADgAAABkcnMvZG93bnJldi54bWxQ&#10;SwECFAAUAAAACACHTuJAMy8FnjsAAAA5AAAAEAAAAAAAAAABACAAAAAeAQAAZHJzL3NoYXBleG1s&#10;LnhtbFBLBQYAAAAABgAGAFsBAADIAwAAAAA=&#10;" adj="7776000">
                  <v:fill on="f" focussize="0,0"/>
                  <v:stroke color="#000000" joinstyle="miter"/>
                  <v:imagedata o:title=""/>
                  <o:lock v:ext="edit" aspectratio="f"/>
                </v:shape>
                <v:shape id="自选图形 62" o:spid="_x0000_s1026" o:spt="34" type="#_x0000_t34" style="position:absolute;left:7836;top:-9081;flip:y;height:827;width:4;rotation:11796480f;" filled="f" stroked="t" coordsize="21600,21600" o:gfxdata="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k71UvAAAANsAAAAPAAAAAAAAAAEAIAAAADgAAABkcnMvZG93bnJldi54&#10;bWxQSwECFAAUAAAACACHTuJAMy8FnjsAAAA5AAAAEAAAAAAAAAABACAAAAAhAQAAZHJzL3NoYXBl&#10;eG1sLnhtbFBLBQYAAAAABgAGAFsBAADLAwAAAAA=&#10;" adj="1641600">
                  <v:fill on="f" focussize="0,0"/>
                  <v:stroke color="#000000" joinstyle="miter"/>
                  <v:imagedata o:title=""/>
                  <o:lock v:ext="edit" aspectratio="f"/>
                </v:shape>
                <v:shape id="自选图形 63" o:spid="_x0000_s1026" o:spt="176" type="#_x0000_t176" style="position:absolute;left:1774;top:8437;height:550;width:1665;" fillcolor="#FFFFFF" filled="t" stroked="t" coordsize="21600,21600" o:gfxdata="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kq6y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pPr>
                        <w:r>
                          <w:rPr>
                            <w:rFonts w:hint="eastAsia" w:cs="宋体"/>
                          </w:rPr>
                          <w:t>采取响应措施</w:t>
                        </w:r>
                      </w:p>
                    </w:txbxContent>
                  </v:textbox>
                </v:shape>
                <v:line id="直线 64" o:spid="_x0000_s1026" o:spt="20" style="position:absolute;left:2607;top:6553;flip:x;height:1884;width:10;" filled="f" stroked="t" coordsize="21600,21600" o:gfxdata="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Qiyiq+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group id="_x0000_s1026" o:spid="_x0000_s1026" o:spt="203" style="position:absolute;left:5371;top:6880;height:1236;width:1288;" coordorigin="236,-816" coordsize="1262,1398" o:gfxdata="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p/QfC9AAAA2wAAAA8AAAAAAAAAAQAg&#10;AAAAOAAAAGRycy9kb3ducmV2LnhtbFBLAQIUABQAAAAIAIdO4kAzLwWeOwAAADkAAAAVAAAAAAAA&#10;AAEAIAAAACIBAABkcnMvZ3JvdXBzaGFwZXhtbC54bWxQSwUGAAAAAAYABgBgAQAA3wMAAAAA&#10;">
                  <o:lock v:ext="edit" aspectratio="f"/>
                  <v:shape id="自选图形 66" o:spid="_x0000_s1026" o:spt="34" type="#_x0000_t34" style="position:absolute;left:241;top:-634;flip:x y;height:936;width:1;rotation:11796480f;" filled="f" stroked="t" coordsize="21600,21600" o:gfxdata="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F8dsL0AAADbAAAADwAAAAAAAAABACAAAAA4AAAAZHJzL2Rvd25yZXYu&#10;eG1sUEsBAhQAFAAAAAgAh07iQDMvBZ47AAAAOQAAABAAAAAAAAAAAQAgAAAAIgEAAGRycy9zaGFw&#10;ZXhtbC54bWxQSwUGAAAAAAYABgBbAQAAzAMAAAAA&#10;" adj="0">
                    <v:fill on="f" focussize="0,0"/>
                    <v:stroke color="#000000" joinstyle="miter"/>
                    <v:imagedata o:title=""/>
                    <o:lock v:ext="edit" aspectratio="f"/>
                  </v:shape>
                  <v:shape id="自选图形 67" o:spid="_x0000_s1026" o:spt="34" type="#_x0000_t34" style="position:absolute;left:1121;top:-650;height:936;width:2;" filled="f" stroked="t" coordsize="21600,21600" o:gfxdata="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sXBGL0AAADbAAAADwAAAAAAAAABACAAAAA4AAAAZHJzL2Rvd25yZXYu&#10;eG1sUEsBAhQAFAAAAAgAh07iQDMvBZ47AAAAOQAAABAAAAAAAAAAAQAgAAAAIgEAAGRycy9zaGFw&#10;ZXhtbC54bWxQSwUGAAAAAAYABgBbAQAAzAMAAAAA&#10;" adj="7776000">
                    <v:fill on="f" focussize="0,0"/>
                    <v:stroke color="#000000" joinstyle="miter"/>
                    <v:imagedata o:title=""/>
                    <o:lock v:ext="edit" aspectratio="f"/>
                  </v:shape>
                  <v:shape id="自选图形 68" o:spid="_x0000_s1026" o:spt="109" type="#_x0000_t109" style="position:absolute;left:236;top:-816;height:456;width:1250;" fillcolor="#FFFFFF" filled="t" stroked="t" coordsize="21600,21600" o:gfxdata="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4eDml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60" w:lineRule="exact"/>
                            <w:rPr>
                              <w:rFonts w:ascii="宋体"/>
                            </w:rPr>
                          </w:pPr>
                          <w:r>
                            <w:rPr>
                              <w:rFonts w:hint="eastAsia" w:ascii="宋体" w:hAnsi="宋体" w:cs="宋体"/>
                            </w:rPr>
                            <w:t>二级响应</w:t>
                          </w:r>
                        </w:p>
                      </w:txbxContent>
                    </v:textbox>
                  </v:shape>
                  <v:shape id="自选图形 69" o:spid="_x0000_s1026" o:spt="109" type="#_x0000_t109" style="position:absolute;left:255;top:126;height:456;width:1243;" fillcolor="#FFFFFF" filled="t" stroked="t" coordsize="21600,21600" o:gfxdata="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NJw+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60" w:lineRule="exact"/>
                            <w:rPr>
                              <w:rFonts w:ascii="宋体"/>
                            </w:rPr>
                          </w:pPr>
                          <w:r>
                            <w:rPr>
                              <w:rFonts w:hint="eastAsia" w:ascii="宋体" w:hAnsi="宋体" w:cs="宋体"/>
                            </w:rPr>
                            <w:t>一级响应</w:t>
                          </w:r>
                        </w:p>
                      </w:txbxContent>
                    </v:textbox>
                  </v:shape>
                  <v:shape id="自选图形 70" o:spid="_x0000_s1026" o:spt="70" type="#_x0000_t70" style="position:absolute;left:595;top:-346;height:456;width:540;" fillcolor="#FFFFFF" filled="t" stroked="t" coordsize="21600,21600" o:gfxdata="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sbeqHvwAAANsAAAAPAAAAAAAAAAEAIAAAADgAAABkcnMvZG93bnJl&#10;di54bWxQSwECFAAUAAAACACHTuJAMy8FnjsAAAA5AAAAEAAAAAAAAAABACAAAAAkAQAAZHJzL3No&#10;YXBleG1sLnhtbFBLBQYAAAAABgAGAFsBAADOAwAAAAA=&#10;" adj="5400,4320">
                    <v:fill on="t" focussize="0,0"/>
                    <v:stroke color="#000000" joinstyle="miter"/>
                    <v:imagedata o:title=""/>
                    <o:lock v:ext="edit" aspectratio="f"/>
                    <v:textbox style="layout-flow:vertical-ideographic;"/>
                  </v:shape>
                </v:group>
                <v:line id="直线 71" o:spid="_x0000_s1026" o:spt="20" style="position:absolute;left:7002;top:7454;height:7;width:1188;" filled="f" stroked="t" coordsize="21600,21600" o:gfxdata="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RCrI5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72" o:spid="_x0000_s1026" o:spt="20" style="position:absolute;left:6883;top:8918;height:0;width:720;" filled="f" stroked="t" coordsize="21600,21600" o:gfxdata="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5GF6K+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shape id="自选图形 73" o:spid="_x0000_s1026" o:spt="176" type="#_x0000_t176" style="position:absolute;left:8305;top:11463;height:414;width:2201;" filled="f" stroked="f" coordsize="21600,21600" o:gfxdata="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2xgSe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txbxContent>
                  </v:textbox>
                </v:shape>
                <v:shape id="自选图形 74" o:spid="_x0000_s1026" o:spt="176" type="#_x0000_t176" style="position:absolute;left:8313;top:12225;height:468;width:2201;" fillcolor="#FFFFFF" filled="t" stroked="t" coordsize="21600,21600" o:gfxdata="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KywZS+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40" w:lineRule="exact"/>
                          <w:jc w:val="center"/>
                        </w:pPr>
                        <w:r>
                          <w:rPr>
                            <w:rFonts w:hint="eastAsia" w:cs="宋体"/>
                          </w:rPr>
                          <w:t>调查处理组</w:t>
                        </w:r>
                      </w:p>
                    </w:txbxContent>
                  </v:textbox>
                </v:shape>
                <v:shape id="自选图形 75" o:spid="_x0000_s1026" o:spt="176" type="#_x0000_t176" style="position:absolute;left:8313;top:11577;height:468;width:2201;" fillcolor="#FFFFFF" filled="t" stroked="t" coordsize="21600,21600" o:gfxdata="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ZR/tS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jc w:val="center"/>
                        </w:pPr>
                        <w:r>
                          <w:rPr>
                            <w:rFonts w:hint="eastAsia" w:cs="宋体"/>
                          </w:rPr>
                          <w:t>医疗救治组</w:t>
                        </w:r>
                      </w:p>
                      <w:p/>
                    </w:txbxContent>
                  </v:textbox>
                </v:shape>
                <v:shape id="自选图形 76" o:spid="_x0000_s1026" o:spt="176" type="#_x0000_t176" style="position:absolute;left:8313;top:10947;height:468;width:2201;" fillcolor="#FFFFFF" filled="t" stroked="t" coordsize="21600,21600" o:gfxdata="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kdW0++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cs="宋体"/>
                          </w:rPr>
                          <w:t>信息报道组</w:t>
                        </w:r>
                      </w:p>
                      <w:p/>
                    </w:txbxContent>
                  </v:textbox>
                </v:shape>
                <v:shape id="自选图形 77" o:spid="_x0000_s1026" o:spt="176" type="#_x0000_t176" style="position:absolute;left:8313;top:10290;height:468;width:2201;" fillcolor="#FFFFFF" filled="t" stroked="t" coordsize="21600,21600" o:gfxdata="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nPxTi+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cs="宋体"/>
                          </w:rPr>
                          <w:t>善后处理组</w:t>
                        </w:r>
                      </w:p>
                      <w:p/>
                    </w:txbxContent>
                  </v:textbox>
                </v:shape>
                <v:shape id="自选图形 78" o:spid="_x0000_s1026" o:spt="176" type="#_x0000_t176" style="position:absolute;left:8313;top:9012;height:468;width:2201;" fillcolor="#FFFFFF" filled="t" stroked="t" coordsize="21600,21600" o:gfxdata="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aDYKO+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cs="宋体"/>
                          </w:rPr>
                          <w:t>现场处置组</w:t>
                        </w:r>
                      </w:p>
                      <w:p/>
                    </w:txbxContent>
                  </v:textbox>
                </v:shape>
                <v:shape id="自选图形 79" o:spid="_x0000_s1026" o:spt="176" type="#_x0000_t176" style="position:absolute;left:8313;top:9642;height:489;width:2201;" fillcolor="#FFFFFF" filled="t" stroked="t" coordsize="21600,21600" o:gfxdata="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5avjX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jc w:val="center"/>
                        </w:pPr>
                        <w:r>
                          <w:rPr>
                            <w:rFonts w:hint="eastAsia" w:cs="宋体"/>
                          </w:rPr>
                          <w:t>应急保障组</w:t>
                        </w:r>
                      </w:p>
                      <w:p/>
                    </w:txbxContent>
                  </v:textbox>
                </v:shape>
                <v:shape id="自选图形 80" o:spid="_x0000_s1026" o:spt="176" type="#_x0000_t176" style="position:absolute;left:8304;top:8382;height:468;width:2201;" fillcolor="#FFFFFF" filled="t" stroked="t" coordsize="21600,21600" o:gfxdata="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WJl1M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jc w:val="center"/>
                        </w:pPr>
                        <w:r>
                          <w:rPr>
                            <w:rFonts w:hint="eastAsia" w:cs="宋体"/>
                          </w:rPr>
                          <w:t>安全警戒组</w:t>
                        </w:r>
                      </w:p>
                    </w:txbxContent>
                  </v:textbox>
                </v:shape>
                <v:shape id="自选图形 81" o:spid="_x0000_s1026" o:spt="176" type="#_x0000_t176" style="position:absolute;left:4929;top:8689;height:481;width:2202;" fillcolor="#FFFFFF" filled="t" stroked="t" coordsize="21600,21600" o:gfxdata="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b0wzu+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宋体"/>
                          </w:rPr>
                        </w:pPr>
                        <w:r>
                          <w:rPr>
                            <w:rFonts w:hint="eastAsia" w:ascii="宋体" w:hAnsi="宋体" w:cs="宋体"/>
                          </w:rPr>
                          <w:t>现场指挥部</w:t>
                        </w:r>
                      </w:p>
                    </w:txbxContent>
                  </v:textbox>
                </v:shape>
                <v:shape id="自选图形 82" o:spid="_x0000_s1026" o:spt="176" type="#_x0000_t176" style="position:absolute;left:4734;top:9735;height:548;width:2555;" fillcolor="#FFFFFF" filled="t" stroked="t" coordsize="21600,21600" o:gfxdata="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m4ZqC+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宋体"/>
                            <w:b/>
                            <w:bCs/>
                          </w:rPr>
                        </w:pPr>
                        <w:r>
                          <w:rPr>
                            <w:rFonts w:hint="eastAsia" w:ascii="宋体" w:hAnsi="宋体" w:cs="宋体"/>
                          </w:rPr>
                          <w:t>指挥协调应急处</w:t>
                        </w:r>
                        <w:r>
                          <w:rPr>
                            <w:rFonts w:hint="eastAsia" w:ascii="宋体" w:hAnsi="宋体" w:cs="宋体"/>
                            <w:b/>
                            <w:bCs/>
                          </w:rPr>
                          <w:t>置</w:t>
                        </w:r>
                      </w:p>
                    </w:txbxContent>
                  </v:textbox>
                </v:shape>
                <v:shape id="自选图形 83" o:spid="_x0000_s1026" o:spt="176" type="#_x0000_t176" style="position:absolute;left:4920;top:11097;height:790;width:2202;" fillcolor="#FFFFFF" filled="t" stroked="t" coordsize="21600,21600" o:gfxdata="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gn8tK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260" w:lineRule="exact"/>
                          <w:jc w:val="center"/>
                          <w:rPr>
                            <w:rFonts w:ascii="宋体"/>
                          </w:rPr>
                        </w:pPr>
                        <w:r>
                          <w:rPr>
                            <w:rFonts w:hint="eastAsia" w:ascii="宋体" w:hAnsi="宋体" w:cs="宋体"/>
                          </w:rPr>
                          <w:t>应急处置结束，</w:t>
                        </w:r>
                        <w:r>
                          <w:rPr>
                            <w:rFonts w:hint="eastAsia" w:ascii="宋体" w:hAnsi="宋体" w:cs="宋体"/>
                            <w:snapToGrid w:val="0"/>
                          </w:rPr>
                          <w:t>符合县级响应</w:t>
                        </w:r>
                        <w:r>
                          <w:rPr>
                            <w:rFonts w:hint="eastAsia" w:ascii="宋体" w:hAnsi="宋体" w:cs="宋体"/>
                          </w:rPr>
                          <w:t>结束条件</w:t>
                        </w:r>
                      </w:p>
                    </w:txbxContent>
                  </v:textbox>
                </v:shape>
                <v:shape id="自选图形 84" o:spid="_x0000_s1026" o:spt="176" type="#_x0000_t176" style="position:absolute;left:4900;top:12437;height:469;width:2205;" fillcolor="#FFFFFF" filled="t" stroked="t" coordsize="21600,21600" o:gfxdata="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Xa1dJ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60" w:lineRule="exact"/>
                          <w:jc w:val="center"/>
                          <w:rPr>
                            <w:rFonts w:ascii="宋体"/>
                          </w:rPr>
                        </w:pPr>
                        <w:r>
                          <w:rPr>
                            <w:rFonts w:hint="eastAsia" w:ascii="宋体" w:hAnsi="宋体" w:cs="宋体"/>
                          </w:rPr>
                          <w:t>结束响应</w:t>
                        </w:r>
                      </w:p>
                    </w:txbxContent>
                  </v:textbox>
                </v:shape>
                <v:shape id="自选图形 85" o:spid="_x0000_s1026" o:spt="176" type="#_x0000_t176" style="position:absolute;left:4889;top:13610;height:472;width:2202;" fillcolor="#FFFFFF" filled="t" stroked="t" coordsize="21600,21600" o:gfxdata="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OEjvO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260" w:lineRule="exact"/>
                          <w:jc w:val="center"/>
                          <w:rPr>
                            <w:rFonts w:ascii="宋体"/>
                          </w:rPr>
                        </w:pPr>
                        <w:r>
                          <w:rPr>
                            <w:rFonts w:hint="eastAsia" w:ascii="宋体" w:hAnsi="宋体" w:cs="宋体"/>
                          </w:rPr>
                          <w:t>后期处置</w:t>
                        </w:r>
                      </w:p>
                    </w:txbxContent>
                  </v:textbox>
                </v:shape>
                <v:line id="直线 86" o:spid="_x0000_s1026" o:spt="20" style="position:absolute;left:6004;top:12891;height:711;width:6;" filled="f" stroked="t" coordsize="21600,21600" o:gfxdata="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7vzLe+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直线 87" o:spid="_x0000_s1026" o:spt="20" style="position:absolute;left:6013;top:11867;height:593;width:6;" filled="f" stroked="t" coordsize="21600,21600" o:gfxdata="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49UsC+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直线 88" o:spid="_x0000_s1026" o:spt="20" style="position:absolute;left:6030;top:9170;height:590;width:5;" filled="f" stroked="t" coordsize="21600,21600" o:gfxdata="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cfdb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89" o:spid="_x0000_s1026" o:spt="20" style="position:absolute;left:6025;top:8116;height:567;width:11;" filled="f" stroked="t" coordsize="21600,21600" o:gfxdata="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mG8v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90" o:spid="_x0000_s1026" o:spt="20" style="position:absolute;left:7584;top:12471;height:1;width:734;" filled="f" stroked="t" coordsize="21600,21600" o:gfxdata="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Qea3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线 91" o:spid="_x0000_s1026" o:spt="20" style="position:absolute;left:7584;top:11814;height:0;width:734;" filled="f" stroked="t" coordsize="21600,21600" o:gfxdata="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eMC+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线 92" o:spid="_x0000_s1026" o:spt="20" style="position:absolute;left:7584;top:11193;height:1;width:734;" filled="f" stroked="t" coordsize="21600,21600" o:gfxdata="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391b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线 93" o:spid="_x0000_s1026" o:spt="20" style="position:absolute;left:7584;top:10527;height:1;width:734;" filled="f" stroked="t" coordsize="21600,21600" o:gfxdata="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FASSm7AAAA2w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线 94" o:spid="_x0000_s1026" o:spt="20" style="position:absolute;left:7584;top:9906;height:2;width:734;" filled="f" stroked="t" coordsize="21600,21600" o:gfxdata="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DOyy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线 95" o:spid="_x0000_s1026" o:spt="20" style="position:absolute;left:7584;top:9249;height:3;width:734;" filled="f" stroked="t" coordsize="21600,21600" o:gfxdata="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u/T8r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直线 96" o:spid="_x0000_s1026" o:spt="20" style="position:absolute;left:7575;top:8556;height:2;width:734;" filled="f" stroked="t" coordsize="21600,21600" o:gfxdata="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aN2a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线 97" o:spid="_x0000_s1026" o:spt="20" style="position:absolute;left:7584;top:8547;height:3930;width:18;" filled="f" stroked="t" coordsize="21600,21600" o:gfxdata="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XHoHr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线 98" o:spid="_x0000_s1026" o:spt="20" style="position:absolute;left:2559;top:8980;flip:x;height:3670;width:5;" filled="f" stroked="t" coordsize="21600,21600" o:gfxdata="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zNzr7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线 99" o:spid="_x0000_s1026" o:spt="20" style="position:absolute;left:2568;top:12661;height:8;width:2330;" filled="f" stroked="t" coordsize="21600,21600" o:gfxdata="UEsFBgAAAAAAAAAAAAAAAAAAAAAAAFBLAwQKAAAAAACHTuJAAAAAAAAAAAAAAAAABAAAAGRycy9Q&#10;SwMEFAAAAAgAh07iQHtB+fK/AAAA2wAAAA8AAABkcnMvZG93bnJldi54bWxFj09rwkAUxO8Fv8Py&#10;hN7qJlJKj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7Qfny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100" o:spid="_x0000_s1026" o:spt="20" style="position:absolute;left:6012;top:10283;height:816;width:1;" filled="f" stroked="t" coordsize="21600,21600" o:gfxdata="UEsFBgAAAAAAAAAAAAAAAAAAAAAAAFBLAwQKAAAAAACHTuJAAAAAAAAAAAAAAAAABAAAAGRycy9Q&#10;SwMEFAAAAAgAh07iQBQNXGm/AAAA2wAAAA8AAABkcnMvZG93bnJldi54bWxFj09rwkAUxO8Fv8Py&#10;hN7qJkJLj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UDVxp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w:pict>
          </mc:Fallback>
        </mc:AlternateContent>
      </w: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r>
        <mc:AlternateContent>
          <mc:Choice Requires="wps">
            <w:drawing>
              <wp:anchor distT="0" distB="0" distL="114300" distR="114300" simplePos="0" relativeHeight="251655168" behindDoc="0" locked="0" layoutInCell="1" allowOverlap="1">
                <wp:simplePos x="0" y="0"/>
                <wp:positionH relativeFrom="column">
                  <wp:posOffset>2514600</wp:posOffset>
                </wp:positionH>
                <wp:positionV relativeFrom="paragraph">
                  <wp:posOffset>138430</wp:posOffset>
                </wp:positionV>
                <wp:extent cx="0" cy="198120"/>
                <wp:effectExtent l="38100" t="0" r="38100" b="11430"/>
                <wp:wrapNone/>
                <wp:docPr id="99" name="直线 10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101" o:spid="_x0000_s1026" o:spt="20" style="position:absolute;left:0pt;margin-left:198pt;margin-top:10.9pt;height:15.6pt;width:0pt;z-index:251655168;mso-width-relative:page;mso-height-relative:page;" filled="f" stroked="t" coordsize="21600,21600" o:gfxdata="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WC117ZAAAACQEAAA8AAAAAAAAAAQAgAAAAOAAAAGRycy9kb3ducmV2LnhtbFBLAQIUABQAAAAI&#10;AIdO4kAky0Ve1gEAAJYDAAAOAAAAAAAAAAEAIAAAAD4BAABkcnMvZTJvRG9jLnhtbFBLBQYAAAAA&#10;BgAGAFkBAACGBQAAAAA=&#10;">
                <v:fill on="f" focussize="0,0"/>
                <v:stroke color="#000000" joinstyle="round" endarrow="block"/>
                <v:imagedata o:title=""/>
                <o:lock v:ext="edit" aspectratio="f"/>
              </v:line>
            </w:pict>
          </mc:Fallback>
        </mc:AlternateContent>
      </w: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69850</wp:posOffset>
                </wp:positionV>
                <wp:extent cx="0" cy="136525"/>
                <wp:effectExtent l="38100" t="0" r="38100" b="15875"/>
                <wp:wrapNone/>
                <wp:docPr id="100" name="直线 102"/>
                <wp:cNvGraphicFramePr/>
                <a:graphic xmlns:a="http://schemas.openxmlformats.org/drawingml/2006/main">
                  <a:graphicData uri="http://schemas.microsoft.com/office/word/2010/wordprocessingShape">
                    <wps:wsp>
                      <wps:cNvSpPr/>
                      <wps:spPr>
                        <a:xfrm>
                          <a:off x="0" y="0"/>
                          <a:ext cx="0" cy="13652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102" o:spid="_x0000_s1026" o:spt="20" style="position:absolute;left:0pt;margin-left:198pt;margin-top:5.5pt;height:10.75pt;width:0pt;z-index:251656192;mso-width-relative:page;mso-height-relative:page;" filled="f" stroked="t" coordsize="21600,21600" o:gfxdata="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NoBPztYA&#10;AAAJAQAADwAAAAAAAAABACAAAAA4AAAAZHJzL2Rvd25yZXYueG1sUEsBAhQAFAAAAAgAh07iQH4B&#10;cvfSAQAAlwMAAA4AAAAAAAAAAQAgAAAAOwEAAGRycy9lMm9Eb2MueG1sUEsFBgAAAAAGAAYAWQEA&#10;AH8FAAAAAA==&#10;">
                <v:fill on="f" focussize="0,0"/>
                <v:stroke color="#000000" joinstyle="round" endarrow="block"/>
                <v:imagedata o:title=""/>
                <o:lock v:ext="edit" aspectratio="f"/>
              </v:line>
            </w:pict>
          </mc:Fallback>
        </mc:AlternateContent>
      </w:r>
    </w:p>
    <w:p>
      <w:pPr>
        <w:spacing w:line="240" w:lineRule="exact"/>
        <w:rPr>
          <w:rFonts w:ascii="仿宋_GB2312" w:hAnsi="仿宋_GB2312" w:eastAsia="仿宋_GB2312"/>
          <w:sz w:val="32"/>
          <w:szCs w:val="32"/>
        </w:rPr>
      </w:pPr>
    </w:p>
    <w:p>
      <w:pPr>
        <w:tabs>
          <w:tab w:val="left" w:pos="5460"/>
        </w:tabs>
        <w:spacing w:line="240" w:lineRule="exact"/>
        <w:rPr>
          <w:rFonts w:ascii="仿宋_GB2312" w:hAns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62230</wp:posOffset>
                </wp:positionV>
                <wp:extent cx="0" cy="594360"/>
                <wp:effectExtent l="4445" t="0" r="14605" b="15240"/>
                <wp:wrapNone/>
                <wp:docPr id="107" name="直线 103"/>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03" o:spid="_x0000_s1026" o:spt="20" style="position:absolute;left:0pt;margin-left:81pt;margin-top:4.9pt;height:46.8pt;width:0pt;z-index:251660288;mso-width-relative:page;mso-height-relative:page;" filled="f" stroked="t" coordsize="21600,21600" o:gfxdata="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gm2wQ9UA&#10;AAAJAQAADwAAAAAAAAABACAAAAA4AAAAZHJzL2Rvd25yZXYueG1sUEsBAhQAFAAAAAgAh07iQJlG&#10;19LTAQAAkwMAAA4AAAAAAAAAAQAgAAAAOg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62230</wp:posOffset>
                </wp:positionV>
                <wp:extent cx="228600" cy="0"/>
                <wp:effectExtent l="0" t="0" r="0" b="0"/>
                <wp:wrapNone/>
                <wp:docPr id="105" name="直线 104"/>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04" o:spid="_x0000_s1026" o:spt="20" style="position:absolute;left:0pt;margin-left:63pt;margin-top:4.9pt;height:0pt;width:18pt;z-index:251658240;mso-width-relative:page;mso-height-relative:page;" filled="f" stroked="t" coordsize="21600,21600" o:gfxdata="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aoTNXSAAAABwEA&#10;AA8AAAAAAAAAAQAgAAAAOAAAAGRycy9kb3ducmV2LnhtbFBLAQIUABQAAAAIAIdO4kDmInYm0QEA&#10;AJMDAAAOAAAAAAAAAAEAIAAAADcBAABkcnMvZTJvRG9jLnhtbFBLBQYAAAAABgAGAFkBAAB6BQAA&#10;AAA=&#10;">
                <v:fill on="f" focussize="0,0"/>
                <v:stroke color="#000000" joinstyle="round"/>
                <v:imagedata o:title=""/>
                <o:lock v:ext="edit" aspectratio="f"/>
              </v:line>
            </w:pict>
          </mc:Fallback>
        </mc:AlternateContent>
      </w:r>
      <w: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62230</wp:posOffset>
                </wp:positionV>
                <wp:extent cx="228600" cy="594360"/>
                <wp:effectExtent l="4445" t="4445" r="14605" b="10795"/>
                <wp:wrapNone/>
                <wp:docPr id="104" name="组合 105"/>
                <wp:cNvGraphicFramePr/>
                <a:graphic xmlns:a="http://schemas.openxmlformats.org/drawingml/2006/main">
                  <a:graphicData uri="http://schemas.microsoft.com/office/word/2010/wordprocessingGroup">
                    <wpg:wgp>
                      <wpg:cNvGrpSpPr/>
                      <wpg:grpSpPr>
                        <a:xfrm>
                          <a:off x="0" y="0"/>
                          <a:ext cx="228600" cy="594360"/>
                          <a:chOff x="1227" y="5496"/>
                          <a:chExt cx="360" cy="936"/>
                        </a:xfrm>
                      </wpg:grpSpPr>
                      <wps:wsp>
                        <wps:cNvPr id="101" name="直线 106"/>
                        <wps:cNvSpPr/>
                        <wps:spPr>
                          <a:xfrm>
                            <a:off x="1227" y="5496"/>
                            <a:ext cx="360" cy="0"/>
                          </a:xfrm>
                          <a:prstGeom prst="line">
                            <a:avLst/>
                          </a:prstGeom>
                          <a:ln w="9525" cap="flat" cmpd="sng">
                            <a:solidFill>
                              <a:srgbClr val="000000"/>
                            </a:solidFill>
                            <a:prstDash val="solid"/>
                            <a:headEnd type="none" w="med" len="med"/>
                            <a:tailEnd type="none" w="med" len="med"/>
                          </a:ln>
                        </wps:spPr>
                        <wps:bodyPr upright="true"/>
                      </wps:wsp>
                      <wps:wsp>
                        <wps:cNvPr id="102" name="直线 107"/>
                        <wps:cNvSpPr/>
                        <wps:spPr>
                          <a:xfrm>
                            <a:off x="1227" y="6432"/>
                            <a:ext cx="360" cy="0"/>
                          </a:xfrm>
                          <a:prstGeom prst="line">
                            <a:avLst/>
                          </a:prstGeom>
                          <a:ln w="9525" cap="flat" cmpd="sng">
                            <a:solidFill>
                              <a:srgbClr val="000000"/>
                            </a:solidFill>
                            <a:prstDash val="solid"/>
                            <a:headEnd type="none" w="med" len="med"/>
                            <a:tailEnd type="none" w="med" len="med"/>
                          </a:ln>
                        </wps:spPr>
                        <wps:bodyPr upright="true"/>
                      </wps:wsp>
                      <wps:wsp>
                        <wps:cNvPr id="103" name="直线 108"/>
                        <wps:cNvSpPr/>
                        <wps:spPr>
                          <a:xfrm>
                            <a:off x="1227" y="5496"/>
                            <a:ext cx="0" cy="936"/>
                          </a:xfrm>
                          <a:prstGeom prst="line">
                            <a:avLst/>
                          </a:prstGeom>
                          <a:ln w="9525" cap="flat" cmpd="sng">
                            <a:solidFill>
                              <a:srgbClr val="000000"/>
                            </a:solidFill>
                            <a:prstDash val="solid"/>
                            <a:headEnd type="none" w="med" len="med"/>
                            <a:tailEnd type="none" w="med" len="med"/>
                          </a:ln>
                        </wps:spPr>
                        <wps:bodyPr upright="true"/>
                      </wps:wsp>
                    </wpg:wgp>
                  </a:graphicData>
                </a:graphic>
              </wp:anchor>
            </w:drawing>
          </mc:Choice>
          <mc:Fallback>
            <w:pict>
              <v:group id="组合 105" o:spid="_x0000_s1026" o:spt="203" style="position:absolute;left:0pt;margin-left:-18pt;margin-top:4.9pt;height:46.8pt;width:18pt;z-index:251657216;mso-width-relative:page;mso-height-relative:page;" coordorigin="1227,5496" coordsize="360,936" o:gfxdata="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T5qe+NUA&#10;AAAGAQAADwAAAAAAAAABACAAAAA4AAAAZHJzL2Rvd25yZXYueG1sUEsBAhQAFAAAAAgAh07iQMV1&#10;reJ+AgAA0wgAAA4AAAAAAAAAAQAgAAAAOgEAAGRycy9lMm9Eb2MueG1sUEsFBgAAAAAGAAYAWQEA&#10;ACoGAAAAAA==&#10;">
                <o:lock v:ext="edit" aspectratio="f"/>
                <v:line id="直线 106" o:spid="_x0000_s1026" o:spt="20" style="position:absolute;left:1227;top:5496;height:0;width:360;" filled="f" stroked="t" coordsize="21600,21600" o:gfxdata="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sTy8vAAAANw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线 107" o:spid="_x0000_s1026" o:spt="20" style="position:absolute;left:1227;top:6432;height:0;width:360;" filled="f" stroked="t" coordsize="21600,21600" o:gfxdata="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tjosu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线 108" o:spid="_x0000_s1026" o:spt="20" style="position:absolute;left:1227;top:5496;height:936;width:0;" filled="f" stroked="t" coordsize="21600,21600" o:gfxdata="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LwdQvAAAANw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ascii="仿宋_GB2312" w:hAnsi="仿宋_GB2312" w:eastAsia="仿宋_GB2312"/>
          <w:sz w:val="32"/>
          <w:szCs w:val="32"/>
        </w:rPr>
        <w:tab/>
      </w: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54610</wp:posOffset>
                </wp:positionV>
                <wp:extent cx="457200" cy="0"/>
                <wp:effectExtent l="0" t="38100" r="0" b="38100"/>
                <wp:wrapNone/>
                <wp:docPr id="108" name="直线 109"/>
                <wp:cNvGraphicFramePr/>
                <a:graphic xmlns:a="http://schemas.openxmlformats.org/drawingml/2006/main">
                  <a:graphicData uri="http://schemas.microsoft.com/office/word/2010/wordprocessingShape">
                    <wps:wsp>
                      <wps:cNvSpPr/>
                      <wps:spPr>
                        <a:xfrm flipH="true">
                          <a:off x="0" y="0"/>
                          <a:ext cx="457200" cy="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109" o:spid="_x0000_s1026" o:spt="20" style="position:absolute;left:0pt;flip:x;margin-left:81pt;margin-top:4.3pt;height:0pt;width:36pt;z-index:251661312;mso-width-relative:page;mso-height-relative:page;" filled="f" stroked="t" coordsize="21600,21600" o:gfxdata="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d5QJdUAAAAHAQAADwAAAAAAAAABACAAAAA4AAAAZHJzL2Rvd25yZXYueG1sUEsBAhQA&#10;FAAAAAgAh07iQD0uWLXfAQAApAMAAA4AAAAAAAAAAQAgAAAAOgEAAGRycy9lMm9Eb2MueG1sUEsF&#10;BgAAAAAGAAYAWQEAAIsFAAAAAA==&#10;">
                <v:fill on="f" focussize="0,0"/>
                <v:stroke color="#000000" joinstyle="round" endarrow="block"/>
                <v:imagedata o:title=""/>
                <o:lock v:ext="edit" aspectratio="f"/>
              </v:line>
            </w:pict>
          </mc:Fallback>
        </mc:AlternateContent>
      </w: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146050</wp:posOffset>
                </wp:positionV>
                <wp:extent cx="0" cy="198120"/>
                <wp:effectExtent l="38100" t="0" r="38100" b="11430"/>
                <wp:wrapNone/>
                <wp:docPr id="109" name="直线 11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110" o:spid="_x0000_s1026" o:spt="20" style="position:absolute;left:0pt;margin-left:198pt;margin-top:11.5pt;height:15.6pt;width:0pt;z-index:251662336;mso-width-relative:page;mso-height-relative:page;" filled="f" stroked="t" coordsize="21600,21600" o:gfxdata="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drsWYdkAAAAJAQAADwAAAAAAAAABACAAAAA4AAAAZHJzL2Rvd25yZXYueG1sUEsBAhQAFAAAAAgA&#10;h07iQPhwEwzVAQAAlwMAAA4AAAAAAAAAAQAgAAAAPg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46990</wp:posOffset>
                </wp:positionV>
                <wp:extent cx="228600" cy="0"/>
                <wp:effectExtent l="0" t="0" r="0" b="0"/>
                <wp:wrapNone/>
                <wp:docPr id="106" name="直线 111"/>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1" o:spid="_x0000_s1026" o:spt="20" style="position:absolute;left:0pt;margin-left:63pt;margin-top:3.7pt;height:0pt;width:18pt;z-index:251659264;mso-width-relative:page;mso-height-relative:page;" filled="f" stroked="t" coordsize="21600,21600" o:gfxdata="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R8LX0wAAAAcB&#10;AAAPAAAAAAAAAAEAIAAAADgAAABkcnMvZG93bnJldi54bWxQSwECFAAUAAAACACHTuJAu4sNTtEB&#10;AACTAwAADgAAAAAAAAABACAAAAA4AQAAZHJzL2Uyb0RvYy54bWxQSwUGAAAAAAYABgBZAQAAewUA&#10;AAAA&#10;">
                <v:fill on="f" focussize="0,0"/>
                <v:stroke color="#000000" joinstyle="round"/>
                <v:imagedata o:title=""/>
                <o:lock v:ext="edit" aspectratio="f"/>
              </v:line>
            </w:pict>
          </mc:Fallback>
        </mc:AlternateContent>
      </w:r>
    </w:p>
    <w:p>
      <w:pPr>
        <w:spacing w:line="240" w:lineRule="exact"/>
        <w:rPr>
          <w:rFonts w:ascii="仿宋_GB2312" w:hAnsi="仿宋_GB2312" w:eastAsia="仿宋_GB2312"/>
          <w:sz w:val="32"/>
          <w:szCs w:val="32"/>
        </w:rPr>
      </w:pPr>
    </w:p>
    <w:p>
      <w:pPr>
        <w:rPr>
          <w:rFonts w:ascii="仿宋_GB2312" w:hAnsi="仿宋_GB2312" w:eastAsia="仿宋_GB2312"/>
          <w:sz w:val="32"/>
          <w:szCs w:val="32"/>
        </w:rPr>
      </w:pPr>
      <w: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39370</wp:posOffset>
                </wp:positionV>
                <wp:extent cx="0" cy="594360"/>
                <wp:effectExtent l="4445" t="0" r="14605" b="15240"/>
                <wp:wrapNone/>
                <wp:docPr id="112" name="直线 112"/>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2" o:spid="_x0000_s1026" o:spt="20" style="position:absolute;left:0pt;margin-left:306pt;margin-top:3.1pt;height:46.8pt;width:0pt;z-index:251665408;mso-width-relative:page;mso-height-relative:page;" filled="f" stroked="t" coordsize="21600,21600" o:gfxdata="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N7NG9UAAAAI&#10;AQAADwAAAAAAAAABACAAAAA4AAAAZHJzL2Rvd25yZXYueG1sUEsBAhQAFAAAAAgAh07iQNM/9WjQ&#10;AQAAkwMAAA4AAAAAAAAAAQAgAAAAOg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39370</wp:posOffset>
                </wp:positionV>
                <wp:extent cx="228600" cy="0"/>
                <wp:effectExtent l="0" t="0" r="0" b="0"/>
                <wp:wrapNone/>
                <wp:docPr id="110" name="直线 113"/>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3" o:spid="_x0000_s1026" o:spt="20" style="position:absolute;left:0pt;margin-left:306pt;margin-top:3.1pt;height:0pt;width:18pt;z-index:251663360;mso-width-relative:page;mso-height-relative:page;" filled="f" stroked="t" coordsize="21600,21600" o:gfxdata="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KKD/3TAAAABwEA&#10;AA8AAAAAAAAAAQAgAAAAOAAAAGRycy9kb3ducmV2LnhtbFBLAQIUABQAAAAIAIdO4kC8xuSL0AEA&#10;AJMDAAAOAAAAAAAAAAEAIAAAADgBAABkcnMvZTJvRG9jLnhtbFBLBQYAAAAABgAGAFkBAAB6BQAA&#10;AAA=&#10;">
                <v:fill on="f" focussize="0,0"/>
                <v:stroke color="#000000" joinstyle="round"/>
                <v:imagedata o:title=""/>
                <o:lock v:ext="edit" aspectratio="f"/>
              </v:line>
            </w:pict>
          </mc:Fallback>
        </mc:AlternateContent>
      </w:r>
    </w:p>
    <w:p>
      <w:pPr>
        <w:pStyle w:val="8"/>
        <w:ind w:left="31680" w:firstLine="31680"/>
        <w:rPr>
          <w:rFonts w:ascii="仿宋_GB2312" w:hAnsi="仿宋_GB2312" w:eastAsia="仿宋_GB2312"/>
          <w:sz w:val="32"/>
          <w:szCs w:val="32"/>
        </w:rPr>
      </w:pPr>
      <w:r>
        <mc:AlternateContent>
          <mc:Choice Requires="wps">
            <w:drawing>
              <wp:anchor distT="0" distB="0" distL="114300" distR="114300" simplePos="0" relativeHeight="251664384" behindDoc="0" locked="0" layoutInCell="1" allowOverlap="1">
                <wp:simplePos x="0" y="0"/>
                <wp:positionH relativeFrom="column">
                  <wp:posOffset>3886200</wp:posOffset>
                </wp:positionH>
                <wp:positionV relativeFrom="paragraph">
                  <wp:posOffset>237490</wp:posOffset>
                </wp:positionV>
                <wp:extent cx="228600" cy="0"/>
                <wp:effectExtent l="0" t="0" r="0" b="0"/>
                <wp:wrapNone/>
                <wp:docPr id="111" name="直线 114"/>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4" o:spid="_x0000_s1026" o:spt="20" style="position:absolute;left:0pt;margin-left:306pt;margin-top:18.7pt;height:0pt;width:18pt;z-index:251664384;mso-width-relative:page;mso-height-relative:page;" filled="f" stroked="t" coordsize="21600,21600" o:gfxdata="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Svufk1gAA&#10;AAkBAAAPAAAAAAAAAAEAIAAAADgAAABkcnMvZG93bnJldi54bWxQSwECFAAUAAAACACHTuJAbtnq&#10;7tEBAACTAwAADgAAAAAAAAABACAAAAA7AQAAZHJzL2Uyb0RvYy54bWxQSwUGAAAAAAYABgBZAQAA&#10;fgUAAAAA&#10;">
                <v:fill on="f" focussize="0,0"/>
                <v:stroke color="#000000" joinstyle="round"/>
                <v:imagedata o:title=""/>
                <o:lock v:ext="edit" aspectratio="f"/>
              </v:line>
            </w:pict>
          </mc:Fallback>
        </mc:AlternateContent>
      </w: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31680" w:firstLine="31680"/>
        <w:rPr>
          <w:rFonts w:ascii="仿宋_GB2312" w:hAnsi="仿宋_GB2312" w:eastAsia="仿宋_GB2312"/>
          <w:sz w:val="32"/>
          <w:szCs w:val="32"/>
        </w:rPr>
      </w:pPr>
    </w:p>
    <w:p>
      <w:pPr>
        <w:pStyle w:val="8"/>
        <w:ind w:left="0" w:leftChars="0" w:firstLine="0" w:firstLineChars="0"/>
        <w:rPr>
          <w:rFonts w:ascii="仿宋_GB2312" w:hAnsi="仿宋_GB2312" w:eastAsia="仿宋_GB2312"/>
          <w:sz w:val="32"/>
          <w:szCs w:val="32"/>
        </w:rPr>
        <w:sectPr>
          <w:footerReference r:id="rId3" w:type="default"/>
          <w:pgSz w:w="11906" w:h="16838"/>
          <w:pgMar w:top="1440" w:right="1587" w:bottom="1440" w:left="1587" w:header="851" w:footer="992" w:gutter="0"/>
          <w:cols w:space="720" w:num="1"/>
          <w:docGrid w:type="lines" w:linePitch="312" w:charSpace="0"/>
        </w:sectPr>
      </w:pPr>
    </w:p>
    <w:tbl>
      <w:tblPr>
        <w:tblStyle w:val="9"/>
        <w:tblW w:w="13683" w:type="dxa"/>
        <w:tblInd w:w="-106" w:type="dxa"/>
        <w:tblLayout w:type="fixed"/>
        <w:tblCellMar>
          <w:top w:w="0" w:type="dxa"/>
          <w:left w:w="108" w:type="dxa"/>
          <w:bottom w:w="0" w:type="dxa"/>
          <w:right w:w="108" w:type="dxa"/>
        </w:tblCellMar>
      </w:tblPr>
      <w:tblGrid>
        <w:gridCol w:w="1035"/>
        <w:gridCol w:w="2985"/>
        <w:gridCol w:w="9663"/>
      </w:tblGrid>
      <w:tr>
        <w:tblPrEx>
          <w:tblCellMar>
            <w:top w:w="0" w:type="dxa"/>
            <w:left w:w="108" w:type="dxa"/>
            <w:bottom w:w="0" w:type="dxa"/>
            <w:right w:w="108" w:type="dxa"/>
          </w:tblCellMar>
        </w:tblPrEx>
        <w:trPr>
          <w:trHeight w:val="820" w:hRule="atLeast"/>
        </w:trPr>
        <w:tc>
          <w:tcPr>
            <w:tcW w:w="13683" w:type="dxa"/>
            <w:gridSpan w:val="3"/>
            <w:tcBorders>
              <w:top w:val="nil"/>
              <w:left w:val="nil"/>
              <w:bottom w:val="nil"/>
              <w:right w:val="nil"/>
            </w:tcBorders>
            <w:noWrap/>
            <w:vAlign w:val="center"/>
          </w:tcPr>
          <w:p>
            <w:pPr>
              <w:widowControl/>
              <w:textAlignment w:val="center"/>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widowControl/>
              <w:textAlignment w:val="center"/>
              <w:rPr>
                <w:rFonts w:ascii="仿宋_GB2312" w:hAnsi="仿宋_GB2312" w:eastAsia="仿宋_GB2312"/>
                <w:sz w:val="32"/>
                <w:szCs w:val="32"/>
              </w:rPr>
            </w:pPr>
          </w:p>
          <w:p>
            <w:pPr>
              <w:widowControl/>
              <w:jc w:val="center"/>
              <w:textAlignment w:val="center"/>
              <w:rPr>
                <w:rFonts w:ascii="仿宋_GB2312" w:hAnsi="仿宋_GB2312" w:eastAsia="仿宋_GB2312"/>
                <w:color w:val="000000"/>
                <w:sz w:val="32"/>
                <w:szCs w:val="32"/>
              </w:rPr>
            </w:pPr>
            <w:r>
              <w:rPr>
                <w:rFonts w:hint="eastAsia" w:ascii="方正小标宋简体" w:hAnsi="方正小标宋简体" w:eastAsia="方正小标宋简体" w:cs="方正小标宋简体"/>
                <w:color w:val="000000"/>
                <w:kern w:val="0"/>
                <w:sz w:val="44"/>
                <w:szCs w:val="44"/>
              </w:rPr>
              <w:t>武乡县公共交通运输</w:t>
            </w:r>
            <w:r>
              <w:rPr>
                <w:rFonts w:hint="eastAsia" w:ascii="方正小标宋简体" w:hAnsi="方正小标宋简体" w:eastAsia="方正小标宋简体" w:cs="方正小标宋简体"/>
                <w:sz w:val="44"/>
                <w:szCs w:val="44"/>
              </w:rPr>
              <w:t>突发事件</w:t>
            </w:r>
            <w:r>
              <w:rPr>
                <w:rFonts w:hint="eastAsia" w:ascii="方正小标宋简体" w:hAnsi="方正小标宋简体" w:eastAsia="方正小标宋简体" w:cs="方正小标宋简体"/>
                <w:color w:val="000000"/>
                <w:kern w:val="0"/>
                <w:sz w:val="44"/>
                <w:szCs w:val="44"/>
              </w:rPr>
              <w:t>应急指挥部及成员单位职责</w:t>
            </w:r>
          </w:p>
        </w:tc>
      </w:tr>
      <w:tr>
        <w:tblPrEx>
          <w:tblCellMar>
            <w:top w:w="0" w:type="dxa"/>
            <w:left w:w="108" w:type="dxa"/>
            <w:bottom w:w="0" w:type="dxa"/>
            <w:right w:w="108" w:type="dxa"/>
          </w:tblCellMar>
        </w:tblPrEx>
        <w:trPr>
          <w:trHeight w:val="270" w:hRule="atLeast"/>
        </w:trPr>
        <w:tc>
          <w:tcPr>
            <w:tcW w:w="1035" w:type="dxa"/>
            <w:tcBorders>
              <w:top w:val="nil"/>
              <w:left w:val="nil"/>
              <w:bottom w:val="nil"/>
              <w:right w:val="nil"/>
            </w:tcBorders>
            <w:noWrap/>
            <w:vAlign w:val="center"/>
          </w:tcPr>
          <w:p>
            <w:pPr>
              <w:rPr>
                <w:rFonts w:ascii="仿宋_GB2312" w:hAnsi="仿宋_GB2312" w:eastAsia="仿宋_GB2312"/>
                <w:color w:val="000000"/>
                <w:sz w:val="32"/>
                <w:szCs w:val="32"/>
              </w:rPr>
            </w:pPr>
          </w:p>
        </w:tc>
        <w:tc>
          <w:tcPr>
            <w:tcW w:w="2985" w:type="dxa"/>
            <w:tcBorders>
              <w:top w:val="nil"/>
              <w:left w:val="nil"/>
              <w:bottom w:val="nil"/>
              <w:right w:val="nil"/>
            </w:tcBorders>
            <w:noWrap/>
            <w:vAlign w:val="center"/>
          </w:tcPr>
          <w:p>
            <w:pPr>
              <w:rPr>
                <w:rFonts w:ascii="仿宋_GB2312" w:hAnsi="仿宋_GB2312" w:eastAsia="仿宋_GB2312"/>
                <w:color w:val="000000"/>
                <w:sz w:val="32"/>
                <w:szCs w:val="32"/>
              </w:rPr>
            </w:pPr>
          </w:p>
        </w:tc>
        <w:tc>
          <w:tcPr>
            <w:tcW w:w="9663" w:type="dxa"/>
            <w:tcBorders>
              <w:top w:val="nil"/>
              <w:left w:val="nil"/>
              <w:bottom w:val="nil"/>
              <w:right w:val="nil"/>
            </w:tcBorders>
            <w:noWrap/>
            <w:vAlign w:val="center"/>
          </w:tcPr>
          <w:p>
            <w:pPr>
              <w:rPr>
                <w:rFonts w:ascii="仿宋_GB2312" w:hAnsi="仿宋_GB2312" w:eastAsia="仿宋_GB2312"/>
                <w:color w:val="000000"/>
                <w:sz w:val="32"/>
                <w:szCs w:val="32"/>
              </w:rPr>
            </w:pPr>
          </w:p>
        </w:tc>
      </w:tr>
      <w:tr>
        <w:tblPrEx>
          <w:tblCellMar>
            <w:top w:w="0" w:type="dxa"/>
            <w:left w:w="108" w:type="dxa"/>
            <w:bottom w:w="0" w:type="dxa"/>
            <w:right w:w="108" w:type="dxa"/>
          </w:tblCellMar>
        </w:tblPrEx>
        <w:trPr>
          <w:trHeight w:val="68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b/>
                <w:bCs/>
                <w:color w:val="000000"/>
                <w:sz w:val="28"/>
                <w:szCs w:val="28"/>
              </w:rPr>
            </w:pP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职务</w:t>
            </w:r>
          </w:p>
        </w:tc>
        <w:tc>
          <w:tcPr>
            <w:tcW w:w="96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指挥机构职责</w:t>
            </w:r>
          </w:p>
        </w:tc>
      </w:tr>
      <w:tr>
        <w:tblPrEx>
          <w:tblCellMar>
            <w:top w:w="0" w:type="dxa"/>
            <w:left w:w="108" w:type="dxa"/>
            <w:bottom w:w="0" w:type="dxa"/>
            <w:right w:w="108" w:type="dxa"/>
          </w:tblCellMar>
        </w:tblPrEx>
        <w:trPr>
          <w:trHeight w:val="1747"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ind w:left="279" w:leftChars="133"/>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指</w:t>
            </w:r>
          </w:p>
          <w:p>
            <w:pPr>
              <w:widowControl/>
              <w:ind w:left="279" w:leftChars="133"/>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挥</w:t>
            </w:r>
          </w:p>
          <w:p>
            <w:pPr>
              <w:widowControl/>
              <w:ind w:firstLine="280" w:firstLineChars="1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长</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分管交通运输工作</w:t>
            </w:r>
          </w:p>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副县长</w:t>
            </w:r>
          </w:p>
        </w:tc>
        <w:tc>
          <w:tcPr>
            <w:tcW w:w="9663" w:type="dxa"/>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应急指挥部职责：负责指导、协调公共交通运输突发事件应急处置工作，研究决策应急处置措施和救援方案，负责公共交通运输突发事件的调查处理；发布公共交通突发事件信息；协调应急指挥部与各有关部门之间的关系；加强对成员单位发言人的指导、培训。</w:t>
            </w:r>
          </w:p>
        </w:tc>
      </w:tr>
      <w:tr>
        <w:tblPrEx>
          <w:tblCellMar>
            <w:top w:w="0" w:type="dxa"/>
            <w:left w:w="108" w:type="dxa"/>
            <w:bottom w:w="0" w:type="dxa"/>
            <w:right w:w="108" w:type="dxa"/>
          </w:tblCellMar>
        </w:tblPrEx>
        <w:trPr>
          <w:trHeight w:val="118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副</w:t>
            </w:r>
          </w:p>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指</w:t>
            </w:r>
          </w:p>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挥</w:t>
            </w:r>
          </w:p>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长</w:t>
            </w:r>
          </w:p>
          <w:p>
            <w:pPr>
              <w:widowControl/>
              <w:jc w:val="center"/>
              <w:textAlignment w:val="center"/>
              <w:rPr>
                <w:rFonts w:ascii="仿宋_GB2312" w:hAnsi="仿宋_GB2312" w:eastAsia="仿宋_GB2312"/>
                <w:color w:val="000000"/>
                <w:kern w:val="0"/>
                <w:sz w:val="28"/>
                <w:szCs w:val="28"/>
              </w:rPr>
            </w:pP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县政府办公室协管</w:t>
            </w:r>
          </w:p>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副主任</w:t>
            </w:r>
          </w:p>
        </w:tc>
        <w:tc>
          <w:tcPr>
            <w:tcW w:w="96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应急指挥部办公室职责：负责应急指挥部指挥长、副指挥长、成员单位等的联络，及时传达应急指挥部指挥长的指示；根据公共交通运输预警信息，分析判断情况，提出启动响应的建议；应急响应时，负责收集情况，提出报告和建议；及时传达和执行县人民政府和上级交通运输主管部门的有关决策和指令，并检查和报告执行情况；负责与其他部门的联络。</w:t>
            </w:r>
          </w:p>
        </w:tc>
      </w:tr>
      <w:tr>
        <w:tblPrEx>
          <w:tblCellMar>
            <w:top w:w="0" w:type="dxa"/>
            <w:left w:w="108" w:type="dxa"/>
            <w:bottom w:w="0" w:type="dxa"/>
            <w:right w:w="108" w:type="dxa"/>
          </w:tblCellMar>
        </w:tblPrEx>
        <w:trPr>
          <w:trHeight w:val="7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县应急局局长</w:t>
            </w:r>
          </w:p>
        </w:tc>
        <w:tc>
          <w:tcPr>
            <w:tcW w:w="9663"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52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县交通局局长</w:t>
            </w:r>
          </w:p>
        </w:tc>
        <w:tc>
          <w:tcPr>
            <w:tcW w:w="9663"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120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w:t>
            </w:r>
          </w:p>
          <w:p>
            <w:pPr>
              <w:pStyle w:val="2"/>
              <w:ind w:firstLine="31680"/>
              <w:rPr>
                <w:rFonts w:ascii="仿宋_GB2312" w:hAnsi="仿宋_GB2312" w:eastAsia="仿宋_GB2312" w:cs="Calibri"/>
                <w:sz w:val="28"/>
                <w:szCs w:val="28"/>
              </w:rPr>
            </w:pPr>
          </w:p>
          <w:p>
            <w:pPr>
              <w:widowControl/>
              <w:ind w:firstLine="280" w:firstLineChars="1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员</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县委宣传部</w:t>
            </w:r>
          </w:p>
        </w:tc>
        <w:tc>
          <w:tcPr>
            <w:tcW w:w="9663" w:type="dxa"/>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负责组织协调公共交通运输突发事件新闻发布工作，指导召开新闻发布会，正确引导社会舆论。</w:t>
            </w:r>
          </w:p>
        </w:tc>
      </w:tr>
    </w:tbl>
    <w:p>
      <w:pPr>
        <w:jc w:val="center"/>
        <w:rPr>
          <w:rFonts w:ascii="仿宋_GB2312" w:hAnsi="仿宋_GB2312" w:eastAsia="仿宋_GB2312"/>
          <w:color w:val="000000"/>
          <w:sz w:val="28"/>
          <w:szCs w:val="28"/>
        </w:rPr>
        <w:sectPr>
          <w:headerReference r:id="rId4" w:type="default"/>
          <w:pgSz w:w="16838" w:h="11906" w:orient="landscape"/>
          <w:pgMar w:top="1797" w:right="1247" w:bottom="1797" w:left="1440" w:header="851" w:footer="992" w:gutter="0"/>
          <w:cols w:space="720" w:num="1"/>
          <w:docGrid w:linePitch="312" w:charSpace="0"/>
        </w:sectPr>
      </w:pPr>
    </w:p>
    <w:tbl>
      <w:tblPr>
        <w:tblStyle w:val="9"/>
        <w:tblW w:w="13692" w:type="dxa"/>
        <w:tblInd w:w="-106" w:type="dxa"/>
        <w:tblLayout w:type="fixed"/>
        <w:tblCellMar>
          <w:top w:w="0" w:type="dxa"/>
          <w:left w:w="108" w:type="dxa"/>
          <w:bottom w:w="0" w:type="dxa"/>
          <w:right w:w="108" w:type="dxa"/>
        </w:tblCellMar>
      </w:tblPr>
      <w:tblGrid>
        <w:gridCol w:w="1044"/>
        <w:gridCol w:w="990"/>
        <w:gridCol w:w="1515"/>
        <w:gridCol w:w="9712"/>
        <w:gridCol w:w="431"/>
      </w:tblGrid>
      <w:tr>
        <w:tblPrEx>
          <w:tblCellMar>
            <w:top w:w="0" w:type="dxa"/>
            <w:left w:w="108" w:type="dxa"/>
            <w:bottom w:w="0" w:type="dxa"/>
            <w:right w:w="108" w:type="dxa"/>
          </w:tblCellMar>
        </w:tblPrEx>
        <w:trPr>
          <w:trHeight w:val="90" w:hRule="atLeast"/>
        </w:trPr>
        <w:tc>
          <w:tcPr>
            <w:tcW w:w="1044" w:type="dxa"/>
            <w:vMerge w:val="restart"/>
            <w:tcBorders>
              <w:top w:val="single" w:color="000000" w:sz="4" w:space="0"/>
              <w:left w:val="single" w:color="000000" w:sz="4" w:space="0"/>
              <w:right w:val="single" w:color="000000" w:sz="4" w:space="0"/>
            </w:tcBorders>
            <w:noWrap/>
            <w:vAlign w:val="center"/>
          </w:tcPr>
          <w:p>
            <w:pPr>
              <w:ind w:firstLine="280" w:firstLineChars="1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单</w:t>
            </w:r>
          </w:p>
          <w:p>
            <w:pPr>
              <w:jc w:val="center"/>
              <w:rPr>
                <w:rFonts w:ascii="仿宋_GB2312" w:hAnsi="仿宋_GB2312" w:eastAsia="仿宋_GB2312"/>
                <w:color w:val="000000"/>
                <w:sz w:val="28"/>
                <w:szCs w:val="28"/>
              </w:rPr>
            </w:pPr>
          </w:p>
          <w:p>
            <w:pPr>
              <w:jc w:val="center"/>
              <w:rPr>
                <w:rFonts w:ascii="仿宋_GB2312" w:hAnsi="仿宋_GB2312" w:eastAsia="仿宋_GB2312"/>
                <w:color w:val="000000"/>
                <w:sz w:val="28"/>
                <w:szCs w:val="28"/>
              </w:rPr>
            </w:pPr>
          </w:p>
          <w:p>
            <w:pPr>
              <w:jc w:val="center"/>
              <w:rPr>
                <w:rFonts w:ascii="仿宋_GB2312" w:hAnsi="仿宋_GB2312" w:eastAsia="仿宋_GB2312"/>
                <w:color w:val="000000"/>
                <w:sz w:val="28"/>
                <w:szCs w:val="28"/>
              </w:rPr>
            </w:pPr>
          </w:p>
          <w:p>
            <w:pPr>
              <w:jc w:val="center"/>
              <w:rPr>
                <w:rFonts w:ascii="仿宋_GB2312" w:hAnsi="仿宋_GB2312" w:eastAsia="仿宋_GB2312"/>
                <w:color w:val="000000"/>
                <w:sz w:val="28"/>
                <w:szCs w:val="28"/>
              </w:rPr>
            </w:pPr>
          </w:p>
          <w:p>
            <w:pPr>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位</w:t>
            </w: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县公安局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负责组织开展现场治安、警戒及周边道路交通管制，保障救援运输畅通和公共交通运输通行；协调相关方开展现场处置；参与对突发事件信息报道、善后处置、调查处理等工作。</w:t>
            </w:r>
          </w:p>
        </w:tc>
      </w:tr>
      <w:tr>
        <w:tblPrEx>
          <w:tblCellMar>
            <w:top w:w="0" w:type="dxa"/>
            <w:left w:w="108" w:type="dxa"/>
            <w:bottom w:w="0" w:type="dxa"/>
            <w:right w:w="108" w:type="dxa"/>
          </w:tblCellMar>
        </w:tblPrEx>
        <w:trPr>
          <w:trHeight w:val="75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县财政局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负责公共交通运输突发事件应急救援及日常演练所需经费的保障，并做好应急资金使用的监督管理工作。</w:t>
            </w:r>
          </w:p>
        </w:tc>
      </w:tr>
      <w:tr>
        <w:tblPrEx>
          <w:tblCellMar>
            <w:top w:w="0" w:type="dxa"/>
            <w:left w:w="108" w:type="dxa"/>
            <w:bottom w:w="0" w:type="dxa"/>
            <w:right w:w="108" w:type="dxa"/>
          </w:tblCellMar>
        </w:tblPrEx>
        <w:trPr>
          <w:trHeight w:val="1247"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县交通局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组织协调突发事件应急物资征集和运输保障；组织或参与中断道路、车站抢建抢修等救援；协调组织公共交通运输企业参与应急救援；参与突发事件信息发布、善后处置、调查处理等工作；编制、修订公共交通运输突发事件应急预案。</w:t>
            </w:r>
          </w:p>
        </w:tc>
      </w:tr>
      <w:tr>
        <w:tblPrEx>
          <w:tblCellMar>
            <w:top w:w="0" w:type="dxa"/>
            <w:left w:w="108" w:type="dxa"/>
            <w:bottom w:w="0" w:type="dxa"/>
            <w:right w:w="108" w:type="dxa"/>
          </w:tblCellMar>
        </w:tblPrEx>
        <w:trPr>
          <w:trHeight w:val="685"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县住建局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负责组织住建系统相关单位，参与突发事件抢险救援、物资保障等工作。</w:t>
            </w:r>
          </w:p>
        </w:tc>
      </w:tr>
      <w:tr>
        <w:tblPrEx>
          <w:tblCellMar>
            <w:top w:w="0" w:type="dxa"/>
            <w:left w:w="108" w:type="dxa"/>
            <w:bottom w:w="0" w:type="dxa"/>
            <w:right w:w="108" w:type="dxa"/>
          </w:tblCellMar>
        </w:tblPrEx>
        <w:trPr>
          <w:trHeight w:val="80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县民政局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负责组织、协调公共交通运输突发事件中受伤人员或遇难者家属的临时生活救助，组织对遇难人员遗体处置等善后工作。</w:t>
            </w:r>
          </w:p>
        </w:tc>
      </w:tr>
      <w:tr>
        <w:tblPrEx>
          <w:tblCellMar>
            <w:top w:w="0" w:type="dxa"/>
            <w:left w:w="108" w:type="dxa"/>
            <w:bottom w:w="0" w:type="dxa"/>
            <w:right w:w="108" w:type="dxa"/>
          </w:tblCellMar>
        </w:tblPrEx>
        <w:trPr>
          <w:trHeight w:val="64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县行政审批局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负责涉及公共交通运输应急基础设施建设项目的审批工作。</w:t>
            </w:r>
          </w:p>
        </w:tc>
      </w:tr>
      <w:tr>
        <w:tblPrEx>
          <w:tblCellMar>
            <w:top w:w="0" w:type="dxa"/>
            <w:left w:w="108" w:type="dxa"/>
            <w:bottom w:w="0" w:type="dxa"/>
            <w:right w:w="108" w:type="dxa"/>
          </w:tblCellMar>
        </w:tblPrEx>
        <w:trPr>
          <w:trHeight w:val="80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县卫体局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负责调配医务人员、医疗器材、急救药品，组织现场抢救及伤员转运、分流等救治工作；组织突发事件中公共卫生事件的调查、处理工作；负责统计上报接收到的伤亡人员信息。</w:t>
            </w:r>
          </w:p>
        </w:tc>
      </w:tr>
      <w:tr>
        <w:tblPrEx>
          <w:tblCellMar>
            <w:top w:w="0" w:type="dxa"/>
            <w:left w:w="108" w:type="dxa"/>
            <w:bottom w:w="0" w:type="dxa"/>
            <w:right w:w="108" w:type="dxa"/>
          </w:tblCellMar>
        </w:tblPrEx>
        <w:trPr>
          <w:trHeight w:val="80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县应急局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参与突发事件应急救援工作，并组织突发事件中安全生产事故的调查、处理工作；协助应急指挥部沟通、协调相关部门。</w:t>
            </w:r>
          </w:p>
        </w:tc>
      </w:tr>
      <w:tr>
        <w:tblPrEx>
          <w:tblCellMar>
            <w:top w:w="0" w:type="dxa"/>
            <w:left w:w="108" w:type="dxa"/>
            <w:bottom w:w="0" w:type="dxa"/>
            <w:right w:w="108" w:type="dxa"/>
          </w:tblCellMar>
        </w:tblPrEx>
        <w:trPr>
          <w:trHeight w:val="800" w:hRule="atLeast"/>
        </w:trPr>
        <w:tc>
          <w:tcPr>
            <w:tcW w:w="10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县气象局</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负责灾害性天气的监测预报，及时发布灾害性天气预警信息</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负责突发事件中有关气象灾情的调查、分析和评估工作。</w:t>
            </w:r>
          </w:p>
        </w:tc>
      </w:tr>
      <w:tr>
        <w:tblPrEx>
          <w:tblCellMar>
            <w:top w:w="0" w:type="dxa"/>
            <w:left w:w="108" w:type="dxa"/>
            <w:bottom w:w="0" w:type="dxa"/>
            <w:right w:w="108" w:type="dxa"/>
          </w:tblCellMar>
        </w:tblPrEx>
        <w:trPr>
          <w:trHeight w:val="800" w:hRule="atLeast"/>
        </w:trPr>
        <w:tc>
          <w:tcPr>
            <w:tcW w:w="1044" w:type="dxa"/>
            <w:vMerge w:val="restart"/>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县公安局交警大队</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负责公共交通运输突发事件现场交通管制，疏导和交通事故处理工作。</w:t>
            </w:r>
          </w:p>
        </w:tc>
      </w:tr>
      <w:tr>
        <w:tblPrEx>
          <w:tblCellMar>
            <w:top w:w="0" w:type="dxa"/>
            <w:left w:w="108" w:type="dxa"/>
            <w:bottom w:w="0" w:type="dxa"/>
            <w:right w:w="108" w:type="dxa"/>
          </w:tblCellMar>
        </w:tblPrEx>
        <w:trPr>
          <w:trHeight w:val="800" w:hRule="atLeast"/>
        </w:trPr>
        <w:tc>
          <w:tcPr>
            <w:tcW w:w="1044" w:type="dxa"/>
            <w:vMerge w:val="continue"/>
            <w:tcBorders>
              <w:left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县武警中队</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必要时负责参加应急救援工作。</w:t>
            </w:r>
          </w:p>
        </w:tc>
      </w:tr>
      <w:tr>
        <w:tblPrEx>
          <w:tblCellMar>
            <w:top w:w="0" w:type="dxa"/>
            <w:left w:w="108" w:type="dxa"/>
            <w:bottom w:w="0" w:type="dxa"/>
            <w:right w:w="108" w:type="dxa"/>
          </w:tblCellMar>
        </w:tblPrEx>
        <w:trPr>
          <w:trHeight w:val="1339" w:hRule="atLeast"/>
        </w:trPr>
        <w:tc>
          <w:tcPr>
            <w:tcW w:w="1044" w:type="dxa"/>
            <w:vMerge w:val="continue"/>
            <w:tcBorders>
              <w:left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p>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县生态环境局</w:t>
            </w:r>
          </w:p>
          <w:p>
            <w:pPr>
              <w:widowControl/>
              <w:jc w:val="left"/>
              <w:textAlignment w:val="center"/>
              <w:rPr>
                <w:rFonts w:ascii="仿宋_GB2312" w:hAnsi="仿宋_GB2312" w:eastAsia="仿宋_GB2312"/>
                <w:color w:val="000000"/>
                <w:kern w:val="0"/>
                <w:sz w:val="28"/>
                <w:szCs w:val="28"/>
              </w:rPr>
            </w:pP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负责开展突发事件周边环境污染的监测和实时报告；组织污染源的排查，对事故产生的废水、废气和废物等有害物质的处置提出建议，并协助相关部门进行处置。</w:t>
            </w:r>
          </w:p>
        </w:tc>
      </w:tr>
      <w:tr>
        <w:tblPrEx>
          <w:tblCellMar>
            <w:top w:w="0" w:type="dxa"/>
            <w:left w:w="108" w:type="dxa"/>
            <w:bottom w:w="0" w:type="dxa"/>
            <w:right w:w="108" w:type="dxa"/>
          </w:tblCellMar>
        </w:tblPrEx>
        <w:trPr>
          <w:trHeight w:val="1125" w:hRule="atLeast"/>
        </w:trPr>
        <w:tc>
          <w:tcPr>
            <w:tcW w:w="1044" w:type="dxa"/>
            <w:vMerge w:val="continue"/>
            <w:tcBorders>
              <w:left w:val="single" w:color="000000" w:sz="4" w:space="0"/>
              <w:right w:val="single" w:color="000000" w:sz="4" w:space="0"/>
            </w:tcBorders>
            <w:noWrap/>
            <w:vAlign w:val="center"/>
          </w:tcPr>
          <w:p>
            <w:pPr>
              <w:jc w:val="center"/>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县消防救援大队</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负责开展专业消防救援工作，组织突发事件中火灾事故的调查、处理工作，参与协调综合力量投入救援行动。</w:t>
            </w:r>
          </w:p>
        </w:tc>
      </w:tr>
      <w:tr>
        <w:tblPrEx>
          <w:tblCellMar>
            <w:top w:w="0" w:type="dxa"/>
            <w:left w:w="108" w:type="dxa"/>
            <w:bottom w:w="0" w:type="dxa"/>
            <w:right w:w="108" w:type="dxa"/>
          </w:tblCellMar>
        </w:tblPrEx>
        <w:trPr>
          <w:trHeight w:val="955" w:hRule="atLeast"/>
        </w:trPr>
        <w:tc>
          <w:tcPr>
            <w:tcW w:w="1044" w:type="dxa"/>
            <w:vMerge w:val="continue"/>
            <w:tcBorders>
              <w:left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移动、联通、电信武乡分公司</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做好公共交通运输突发事件处置过程中的通信应急保障工作。</w:t>
            </w:r>
          </w:p>
        </w:tc>
      </w:tr>
      <w:tr>
        <w:tblPrEx>
          <w:tblCellMar>
            <w:top w:w="0" w:type="dxa"/>
            <w:left w:w="108" w:type="dxa"/>
            <w:bottom w:w="0" w:type="dxa"/>
            <w:right w:w="108" w:type="dxa"/>
          </w:tblCellMar>
        </w:tblPrEx>
        <w:trPr>
          <w:trHeight w:val="865" w:hRule="atLeast"/>
        </w:trPr>
        <w:tc>
          <w:tcPr>
            <w:tcW w:w="1044" w:type="dxa"/>
            <w:vMerge w:val="continue"/>
            <w:tcBorders>
              <w:left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事发地乡镇</w:t>
            </w:r>
          </w:p>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人民政府</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参加安全警戒、抢险救灾等工作；做好先期应急、善后处置等工作。</w:t>
            </w:r>
          </w:p>
        </w:tc>
      </w:tr>
      <w:tr>
        <w:tblPrEx>
          <w:tblCellMar>
            <w:top w:w="0" w:type="dxa"/>
            <w:left w:w="108" w:type="dxa"/>
            <w:bottom w:w="0" w:type="dxa"/>
            <w:right w:w="108" w:type="dxa"/>
          </w:tblCellMar>
        </w:tblPrEx>
        <w:trPr>
          <w:trHeight w:val="1005" w:hRule="atLeast"/>
        </w:trPr>
        <w:tc>
          <w:tcPr>
            <w:tcW w:w="1044" w:type="dxa"/>
            <w:vMerge w:val="continue"/>
            <w:tcBorders>
              <w:left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其他部门</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突发事件相关的其他部门在应急救援指挥部统一协调、指挥下，依据各自职责参与应急救援工作。</w:t>
            </w:r>
          </w:p>
        </w:tc>
      </w:tr>
      <w:tr>
        <w:tblPrEx>
          <w:tblCellMar>
            <w:top w:w="0" w:type="dxa"/>
            <w:left w:w="108" w:type="dxa"/>
            <w:bottom w:w="0" w:type="dxa"/>
            <w:right w:w="108" w:type="dxa"/>
          </w:tblCellMar>
        </w:tblPrEx>
        <w:trPr>
          <w:trHeight w:val="1100" w:hRule="atLeast"/>
        </w:trPr>
        <w:tc>
          <w:tcPr>
            <w:tcW w:w="1044" w:type="dxa"/>
            <w:vMerge w:val="continue"/>
            <w:tcBorders>
              <w:left w:val="single" w:color="000000" w:sz="4" w:space="0"/>
              <w:bottom w:val="single" w:color="000000" w:sz="4" w:space="0"/>
              <w:right w:val="single" w:color="000000" w:sz="4" w:space="0"/>
            </w:tcBorders>
            <w:noWrap/>
            <w:vAlign w:val="center"/>
          </w:tcPr>
          <w:p>
            <w:pPr>
              <w:jc w:val="left"/>
              <w:rPr>
                <w:rFonts w:ascii="仿宋_GB2312" w:hAnsi="仿宋_GB2312" w:eastAsia="仿宋_GB2312"/>
                <w:color w:val="000000"/>
                <w:sz w:val="28"/>
                <w:szCs w:val="28"/>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公共交通运输</w:t>
            </w:r>
          </w:p>
          <w:p>
            <w:pPr>
              <w:widowControl/>
              <w:jc w:val="center"/>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企业</w:t>
            </w:r>
          </w:p>
        </w:tc>
        <w:tc>
          <w:tcPr>
            <w:tcW w:w="101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560" w:firstLineChars="200"/>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做好公共交通运输突发事件处置过程中先期处置工作。</w:t>
            </w:r>
          </w:p>
        </w:tc>
      </w:tr>
      <w:tr>
        <w:tblPrEx>
          <w:tblCellMar>
            <w:top w:w="0" w:type="dxa"/>
            <w:left w:w="108" w:type="dxa"/>
            <w:bottom w:w="0" w:type="dxa"/>
            <w:right w:w="108" w:type="dxa"/>
          </w:tblCellMar>
        </w:tblPrEx>
        <w:trPr>
          <w:gridAfter w:val="1"/>
          <w:wAfter w:w="431" w:type="dxa"/>
          <w:trHeight w:val="270" w:hRule="atLeast"/>
        </w:trPr>
        <w:tc>
          <w:tcPr>
            <w:tcW w:w="2034" w:type="dxa"/>
            <w:gridSpan w:val="2"/>
            <w:tcBorders>
              <w:top w:val="nil"/>
              <w:left w:val="nil"/>
              <w:bottom w:val="nil"/>
              <w:right w:val="nil"/>
            </w:tcBorders>
            <w:noWrap/>
            <w:vAlign w:val="center"/>
          </w:tcPr>
          <w:p>
            <w:pPr>
              <w:widowControl/>
              <w:jc w:val="left"/>
              <w:textAlignment w:val="center"/>
              <w:rPr>
                <w:rFonts w:ascii="仿宋_GB2312" w:hAnsi="仿宋_GB2312" w:eastAsia="仿宋_GB2312"/>
                <w:color w:val="000000"/>
                <w:sz w:val="32"/>
                <w:szCs w:val="32"/>
              </w:rPr>
            </w:pPr>
            <w:r>
              <w:rPr>
                <w:rFonts w:hint="eastAsia" w:ascii="黑体" w:hAnsi="黑体" w:eastAsia="黑体" w:cs="黑体"/>
                <w:sz w:val="32"/>
                <w:szCs w:val="32"/>
              </w:rPr>
              <w:t>附件</w:t>
            </w:r>
            <w:r>
              <w:rPr>
                <w:rFonts w:ascii="黑体" w:hAnsi="黑体" w:eastAsia="黑体" w:cs="黑体"/>
                <w:sz w:val="32"/>
                <w:szCs w:val="32"/>
              </w:rPr>
              <w:t>4</w:t>
            </w:r>
            <w:r>
              <w:rPr>
                <w:rFonts w:hint="eastAsia" w:ascii="黑体" w:hAnsi="黑体" w:eastAsia="黑体" w:cs="黑体"/>
                <w:sz w:val="32"/>
                <w:szCs w:val="32"/>
              </w:rPr>
              <w:t>：</w:t>
            </w:r>
          </w:p>
        </w:tc>
        <w:tc>
          <w:tcPr>
            <w:tcW w:w="11227" w:type="dxa"/>
            <w:gridSpan w:val="2"/>
            <w:tcBorders>
              <w:top w:val="nil"/>
              <w:left w:val="nil"/>
              <w:bottom w:val="nil"/>
              <w:right w:val="nil"/>
            </w:tcBorders>
            <w:noWrap/>
            <w:vAlign w:val="center"/>
          </w:tcPr>
          <w:p>
            <w:pPr>
              <w:rPr>
                <w:rFonts w:ascii="仿宋_GB2312" w:hAnsi="仿宋_GB2312" w:eastAsia="仿宋_GB2312"/>
                <w:color w:val="000000"/>
                <w:sz w:val="32"/>
                <w:szCs w:val="32"/>
              </w:rPr>
            </w:pPr>
          </w:p>
        </w:tc>
      </w:tr>
      <w:tr>
        <w:tblPrEx>
          <w:tblCellMar>
            <w:top w:w="0" w:type="dxa"/>
            <w:left w:w="108" w:type="dxa"/>
            <w:bottom w:w="0" w:type="dxa"/>
            <w:right w:w="108" w:type="dxa"/>
          </w:tblCellMar>
        </w:tblPrEx>
        <w:trPr>
          <w:gridAfter w:val="1"/>
          <w:wAfter w:w="431" w:type="dxa"/>
          <w:trHeight w:val="780" w:hRule="atLeast"/>
        </w:trPr>
        <w:tc>
          <w:tcPr>
            <w:tcW w:w="13261" w:type="dxa"/>
            <w:gridSpan w:val="4"/>
            <w:tcBorders>
              <w:top w:val="nil"/>
              <w:left w:val="nil"/>
              <w:bottom w:val="nil"/>
              <w:right w:val="nil"/>
            </w:tcBorders>
            <w:noWrap/>
            <w:vAlign w:val="center"/>
          </w:tcPr>
          <w:p>
            <w:pPr>
              <w:widowControl/>
              <w:jc w:val="center"/>
              <w:textAlignment w:val="center"/>
              <w:rPr>
                <w:rFonts w:ascii="方正小标宋简体" w:hAnsi="方正小标宋简体" w:eastAsia="方正小标宋简体"/>
                <w:color w:val="000000"/>
                <w:sz w:val="32"/>
                <w:szCs w:val="32"/>
              </w:rPr>
            </w:pPr>
            <w:r>
              <w:rPr>
                <w:rFonts w:hint="eastAsia" w:ascii="方正小标宋简体" w:hAnsi="方正小标宋简体" w:eastAsia="方正小标宋简体" w:cs="方正小标宋简体"/>
                <w:color w:val="000000"/>
                <w:kern w:val="0"/>
                <w:sz w:val="44"/>
                <w:szCs w:val="44"/>
              </w:rPr>
              <w:t>武乡县公共交通运输突发事件现场指挥部工作组职责</w:t>
            </w:r>
          </w:p>
        </w:tc>
      </w:tr>
      <w:tr>
        <w:tblPrEx>
          <w:tblCellMar>
            <w:top w:w="0" w:type="dxa"/>
            <w:left w:w="108" w:type="dxa"/>
            <w:bottom w:w="0" w:type="dxa"/>
            <w:right w:w="108" w:type="dxa"/>
          </w:tblCellMar>
        </w:tblPrEx>
        <w:trPr>
          <w:gridAfter w:val="1"/>
          <w:wAfter w:w="431" w:type="dxa"/>
          <w:trHeight w:val="270" w:hRule="atLeast"/>
        </w:trPr>
        <w:tc>
          <w:tcPr>
            <w:tcW w:w="2034" w:type="dxa"/>
            <w:gridSpan w:val="2"/>
            <w:tcBorders>
              <w:top w:val="nil"/>
              <w:left w:val="nil"/>
              <w:bottom w:val="nil"/>
              <w:right w:val="nil"/>
            </w:tcBorders>
            <w:noWrap/>
            <w:vAlign w:val="center"/>
          </w:tcPr>
          <w:p>
            <w:pPr>
              <w:rPr>
                <w:rFonts w:ascii="仿宋_GB2312" w:hAnsi="仿宋_GB2312" w:eastAsia="仿宋_GB2312"/>
                <w:color w:val="000000"/>
                <w:sz w:val="32"/>
                <w:szCs w:val="32"/>
              </w:rPr>
            </w:pPr>
          </w:p>
        </w:tc>
        <w:tc>
          <w:tcPr>
            <w:tcW w:w="11227" w:type="dxa"/>
            <w:gridSpan w:val="2"/>
            <w:tcBorders>
              <w:top w:val="nil"/>
              <w:left w:val="nil"/>
              <w:bottom w:val="nil"/>
              <w:right w:val="nil"/>
            </w:tcBorders>
            <w:noWrap/>
            <w:vAlign w:val="center"/>
          </w:tcPr>
          <w:p>
            <w:pPr>
              <w:rPr>
                <w:rFonts w:ascii="仿宋_GB2312" w:hAnsi="仿宋_GB2312" w:eastAsia="仿宋_GB2312"/>
                <w:color w:val="000000"/>
                <w:sz w:val="32"/>
                <w:szCs w:val="32"/>
              </w:rPr>
            </w:pPr>
          </w:p>
        </w:tc>
      </w:tr>
      <w:tr>
        <w:tblPrEx>
          <w:tblCellMar>
            <w:top w:w="0" w:type="dxa"/>
            <w:left w:w="108" w:type="dxa"/>
            <w:bottom w:w="0" w:type="dxa"/>
            <w:right w:w="108" w:type="dxa"/>
          </w:tblCellMar>
        </w:tblPrEx>
        <w:trPr>
          <w:gridAfter w:val="1"/>
          <w:wAfter w:w="431" w:type="dxa"/>
          <w:trHeight w:val="615" w:hRule="atLeast"/>
        </w:trPr>
        <w:tc>
          <w:tcPr>
            <w:tcW w:w="203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b/>
                <w:bCs/>
                <w:color w:val="000000"/>
                <w:sz w:val="28"/>
                <w:szCs w:val="28"/>
              </w:rPr>
            </w:pPr>
          </w:p>
        </w:tc>
        <w:tc>
          <w:tcPr>
            <w:tcW w:w="112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b/>
                <w:bCs/>
                <w:color w:val="000000"/>
                <w:sz w:val="28"/>
                <w:szCs w:val="28"/>
              </w:rPr>
            </w:pPr>
            <w:r>
              <w:rPr>
                <w:rFonts w:hint="eastAsia" w:ascii="黑体" w:hAnsi="黑体" w:eastAsia="黑体" w:cs="黑体"/>
                <w:color w:val="000000"/>
                <w:kern w:val="0"/>
                <w:sz w:val="28"/>
                <w:szCs w:val="28"/>
              </w:rPr>
              <w:t>现场指挥机构职责</w:t>
            </w:r>
          </w:p>
        </w:tc>
      </w:tr>
      <w:tr>
        <w:tblPrEx>
          <w:tblCellMar>
            <w:top w:w="0" w:type="dxa"/>
            <w:left w:w="108" w:type="dxa"/>
            <w:bottom w:w="0" w:type="dxa"/>
            <w:right w:w="108" w:type="dxa"/>
          </w:tblCellMar>
        </w:tblPrEx>
        <w:trPr>
          <w:gridAfter w:val="1"/>
          <w:wAfter w:w="431" w:type="dxa"/>
          <w:trHeight w:val="1380" w:hRule="atLeast"/>
        </w:trPr>
        <w:tc>
          <w:tcPr>
            <w:tcW w:w="20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指</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挥</w:t>
            </w:r>
          </w:p>
        </w:tc>
        <w:tc>
          <w:tcPr>
            <w:tcW w:w="112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指挥职责：全面负责现场的组织救援工作，制定救援实施方案，调度指挥各方面救援力量，处置紧急情况；对不服从指挥、行动迟缓、贻误战机、消极怠工、工作失职的相关责任人可建议按照组织程序给予行政纪律处分。</w:t>
            </w:r>
          </w:p>
        </w:tc>
      </w:tr>
      <w:tr>
        <w:tblPrEx>
          <w:tblCellMar>
            <w:top w:w="0" w:type="dxa"/>
            <w:left w:w="108" w:type="dxa"/>
            <w:bottom w:w="0" w:type="dxa"/>
            <w:right w:w="108" w:type="dxa"/>
          </w:tblCellMar>
        </w:tblPrEx>
        <w:trPr>
          <w:gridAfter w:val="1"/>
          <w:wAfter w:w="431" w:type="dxa"/>
          <w:trHeight w:val="1345" w:hRule="atLeast"/>
        </w:trPr>
        <w:tc>
          <w:tcPr>
            <w:tcW w:w="20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安全警戒组</w:t>
            </w:r>
          </w:p>
        </w:tc>
        <w:tc>
          <w:tcPr>
            <w:tcW w:w="112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牵头单位：县公安局</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成员单位：县公安局交警大队、事发地乡镇人民政府</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职责：负责组织现场警戒、疏通车辆、疏散群众、维护治安秩序和加强防范控制等工作。</w:t>
            </w:r>
          </w:p>
        </w:tc>
      </w:tr>
      <w:tr>
        <w:tblPrEx>
          <w:tblCellMar>
            <w:top w:w="0" w:type="dxa"/>
            <w:left w:w="108" w:type="dxa"/>
            <w:bottom w:w="0" w:type="dxa"/>
            <w:right w:w="108" w:type="dxa"/>
          </w:tblCellMar>
        </w:tblPrEx>
        <w:trPr>
          <w:gridAfter w:val="1"/>
          <w:wAfter w:w="431" w:type="dxa"/>
          <w:trHeight w:val="2070" w:hRule="atLeast"/>
        </w:trPr>
        <w:tc>
          <w:tcPr>
            <w:tcW w:w="20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现场处置组</w:t>
            </w:r>
          </w:p>
        </w:tc>
        <w:tc>
          <w:tcPr>
            <w:tcW w:w="112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牵头单位：县交通局或相关专业部门</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成员单位：县应急局、县公安局、县住建局、县武警中队、县公安局交警大队、县消防救援大队、事发地乡镇人民政府、公共交通运输企业</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职责：负责搜救人员、抢救重要设施、设备、财物等工作。</w:t>
            </w:r>
          </w:p>
        </w:tc>
      </w:tr>
    </w:tbl>
    <w:p>
      <w:pPr>
        <w:widowControl/>
        <w:jc w:val="center"/>
        <w:textAlignment w:val="center"/>
        <w:rPr>
          <w:rFonts w:ascii="仿宋_GB2312" w:hAnsi="仿宋_GB2312" w:eastAsia="仿宋_GB2312"/>
          <w:color w:val="000000"/>
          <w:kern w:val="0"/>
          <w:sz w:val="28"/>
          <w:szCs w:val="28"/>
        </w:rPr>
        <w:sectPr>
          <w:footerReference r:id="rId5" w:type="default"/>
          <w:pgSz w:w="16838" w:h="11906" w:orient="landscape"/>
          <w:pgMar w:top="1797" w:right="1247" w:bottom="1797" w:left="1440" w:header="851" w:footer="992" w:gutter="0"/>
          <w:cols w:space="720" w:num="1"/>
          <w:docGrid w:linePitch="312" w:charSpace="0"/>
        </w:sectPr>
      </w:pPr>
    </w:p>
    <w:tbl>
      <w:tblPr>
        <w:tblStyle w:val="9"/>
        <w:tblW w:w="13369" w:type="dxa"/>
        <w:tblInd w:w="-106" w:type="dxa"/>
        <w:tblLayout w:type="autofit"/>
        <w:tblCellMar>
          <w:top w:w="0" w:type="dxa"/>
          <w:left w:w="108" w:type="dxa"/>
          <w:bottom w:w="0" w:type="dxa"/>
          <w:right w:w="108" w:type="dxa"/>
        </w:tblCellMar>
      </w:tblPr>
      <w:tblGrid>
        <w:gridCol w:w="2052"/>
        <w:gridCol w:w="11317"/>
      </w:tblGrid>
      <w:tr>
        <w:tblPrEx>
          <w:tblCellMar>
            <w:top w:w="0" w:type="dxa"/>
            <w:left w:w="108" w:type="dxa"/>
            <w:bottom w:w="0" w:type="dxa"/>
            <w:right w:w="108" w:type="dxa"/>
          </w:tblCellMar>
        </w:tblPrEx>
        <w:trPr>
          <w:trHeight w:val="1595" w:hRule="atLeast"/>
        </w:trPr>
        <w:tc>
          <w:tcPr>
            <w:tcW w:w="2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医疗救治组</w:t>
            </w:r>
          </w:p>
        </w:tc>
        <w:tc>
          <w:tcPr>
            <w:tcW w:w="1131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牵头单位：县卫体局</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成员单位：县人民医院、县中医院</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职责：负责对现场受伤人员进行急救，必要时设立现场临时急救站；采取转运、分流等措施妥善安排伤员就医治疗；及时统计接受到的伤亡人员情况，向县应急指挥部报告。</w:t>
            </w:r>
          </w:p>
        </w:tc>
      </w:tr>
      <w:tr>
        <w:tblPrEx>
          <w:tblCellMar>
            <w:top w:w="0" w:type="dxa"/>
            <w:left w:w="108" w:type="dxa"/>
            <w:bottom w:w="0" w:type="dxa"/>
            <w:right w:w="108" w:type="dxa"/>
          </w:tblCellMar>
        </w:tblPrEx>
        <w:trPr>
          <w:trHeight w:val="1300" w:hRule="atLeast"/>
        </w:trPr>
        <w:tc>
          <w:tcPr>
            <w:tcW w:w="2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信息报道组</w:t>
            </w:r>
          </w:p>
        </w:tc>
        <w:tc>
          <w:tcPr>
            <w:tcW w:w="1131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牵头单位：县委宣传部</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成员单位：县应急局、县公安局、县交通局</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职责：负责对突发事件的信息进行收集、整理并及时发布，稳定舆情，防止不正确舆论引发社会恐慌。</w:t>
            </w:r>
          </w:p>
        </w:tc>
      </w:tr>
      <w:tr>
        <w:tblPrEx>
          <w:tblCellMar>
            <w:top w:w="0" w:type="dxa"/>
            <w:left w:w="108" w:type="dxa"/>
            <w:bottom w:w="0" w:type="dxa"/>
            <w:right w:w="108" w:type="dxa"/>
          </w:tblCellMar>
        </w:tblPrEx>
        <w:trPr>
          <w:trHeight w:val="1640" w:hRule="atLeast"/>
        </w:trPr>
        <w:tc>
          <w:tcPr>
            <w:tcW w:w="2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应急保障组</w:t>
            </w:r>
          </w:p>
        </w:tc>
        <w:tc>
          <w:tcPr>
            <w:tcW w:w="1131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牵头单位：县交通局</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成员单位：县公安局、县住建局、县财政局、联通武乡分公司、移动武乡分公司、电信武乡分公司、武乡供电公司、相关乡镇人民政府、公共交通运输企业</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职责：负责应急救援物资的征集和运送，保障救援通讯联络，保持交通运输秩序。</w:t>
            </w:r>
          </w:p>
        </w:tc>
      </w:tr>
      <w:tr>
        <w:trPr>
          <w:trHeight w:val="1220" w:hRule="atLeast"/>
        </w:trPr>
        <w:tc>
          <w:tcPr>
            <w:tcW w:w="2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善后处置组</w:t>
            </w:r>
          </w:p>
        </w:tc>
        <w:tc>
          <w:tcPr>
            <w:tcW w:w="1131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牵头单位：事发地乡镇人民政府</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成员单位：县民政局、县财政局、县交通局、县公安局及相关运输企业</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职责：负责妥善处理突发事件的人员伤亡、财产损失赔付、社会救助等善后工作。</w:t>
            </w:r>
          </w:p>
        </w:tc>
      </w:tr>
      <w:tr>
        <w:tblPrEx>
          <w:tblCellMar>
            <w:top w:w="0" w:type="dxa"/>
            <w:left w:w="108" w:type="dxa"/>
            <w:bottom w:w="0" w:type="dxa"/>
            <w:right w:w="108" w:type="dxa"/>
          </w:tblCellMar>
        </w:tblPrEx>
        <w:trPr>
          <w:trHeight w:val="1510" w:hRule="atLeast"/>
        </w:trPr>
        <w:tc>
          <w:tcPr>
            <w:tcW w:w="2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调查处理组</w:t>
            </w:r>
          </w:p>
        </w:tc>
        <w:tc>
          <w:tcPr>
            <w:tcW w:w="1131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牵头单位：根据事故分类和性质，依法由有关部门担任</w:t>
            </w:r>
          </w:p>
          <w:p>
            <w:pPr>
              <w:widowControl/>
              <w:jc w:val="lef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成员单位：县应急局、县公安局、县交通局、县卫体局、县消防救援大队、县总工会</w:t>
            </w:r>
          </w:p>
          <w:p>
            <w:pPr>
              <w:widowControl/>
              <w:jc w:val="left"/>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职责：负责对突发事件进行调查处理。</w:t>
            </w:r>
          </w:p>
        </w:tc>
      </w:tr>
    </w:tbl>
    <w:p>
      <w:pPr>
        <w:spacing w:beforeLines="50" w:afterLines="50"/>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5</w:t>
      </w:r>
      <w:r>
        <w:rPr>
          <w:rFonts w:hint="eastAsia" w:ascii="黑体" w:hAnsi="黑体" w:eastAsia="黑体" w:cs="黑体"/>
          <w:sz w:val="32"/>
          <w:szCs w:val="32"/>
        </w:rPr>
        <w:t>：</w:t>
      </w:r>
    </w:p>
    <w:p>
      <w:pPr>
        <w:spacing w:beforeLines="50" w:afterLines="50"/>
        <w:ind w:firstLine="5280" w:firstLineChars="1200"/>
        <w:rPr>
          <w:rFonts w:ascii="方正小标宋简体" w:hAnsi="方正小标宋简体" w:eastAsia="方正小标宋简体"/>
          <w:color w:val="00B050"/>
          <w:kern w:val="0"/>
          <w:sz w:val="44"/>
          <w:szCs w:val="44"/>
        </w:rPr>
      </w:pPr>
      <w:r>
        <w:rPr>
          <w:rFonts w:hint="eastAsia" w:ascii="方正小标宋简体" w:hAnsi="方正小标宋简体" w:eastAsia="方正小标宋简体" w:cs="方正小标宋简体"/>
          <w:color w:val="000000"/>
          <w:kern w:val="0"/>
          <w:sz w:val="44"/>
          <w:szCs w:val="44"/>
        </w:rPr>
        <w:t>突发事件分级标准</w:t>
      </w:r>
    </w:p>
    <w:tbl>
      <w:tblPr>
        <w:tblStyle w:val="9"/>
        <w:tblpPr w:leftFromText="180" w:rightFromText="180" w:vertAnchor="text" w:horzAnchor="page" w:tblpX="1776" w:tblpY="312"/>
        <w:tblOverlap w:val="never"/>
        <w:tblW w:w="13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3488"/>
        <w:gridCol w:w="3488"/>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488" w:type="dxa"/>
            <w:noWrap/>
            <w:vAlign w:val="center"/>
          </w:tcPr>
          <w:p>
            <w:pPr>
              <w:pStyle w:val="7"/>
              <w:spacing w:line="360" w:lineRule="auto"/>
              <w:jc w:val="center"/>
              <w:rPr>
                <w:rFonts w:ascii="黑体" w:hAnsi="黑体" w:eastAsia="黑体"/>
                <w:color w:val="000000"/>
                <w:kern w:val="2"/>
                <w:sz w:val="28"/>
                <w:szCs w:val="28"/>
              </w:rPr>
            </w:pPr>
            <w:r>
              <w:rPr>
                <w:rFonts w:hint="eastAsia" w:ascii="黑体" w:hAnsi="黑体" w:eastAsia="黑体" w:cs="黑体"/>
                <w:color w:val="000000"/>
                <w:kern w:val="2"/>
                <w:sz w:val="28"/>
                <w:szCs w:val="28"/>
              </w:rPr>
              <w:t>特别重大事故</w:t>
            </w:r>
          </w:p>
        </w:tc>
        <w:tc>
          <w:tcPr>
            <w:tcW w:w="3488" w:type="dxa"/>
            <w:noWrap/>
            <w:vAlign w:val="center"/>
          </w:tcPr>
          <w:p>
            <w:pPr>
              <w:pStyle w:val="7"/>
              <w:spacing w:line="360" w:lineRule="auto"/>
              <w:jc w:val="center"/>
              <w:rPr>
                <w:rFonts w:ascii="黑体" w:hAnsi="黑体" w:eastAsia="黑体"/>
                <w:color w:val="000000"/>
                <w:kern w:val="2"/>
                <w:sz w:val="28"/>
                <w:szCs w:val="28"/>
              </w:rPr>
            </w:pPr>
            <w:r>
              <w:rPr>
                <w:rFonts w:hint="eastAsia" w:ascii="黑体" w:hAnsi="黑体" w:eastAsia="黑体" w:cs="黑体"/>
                <w:color w:val="000000"/>
                <w:kern w:val="2"/>
                <w:sz w:val="28"/>
                <w:szCs w:val="28"/>
              </w:rPr>
              <w:t>重大事故</w:t>
            </w:r>
          </w:p>
        </w:tc>
        <w:tc>
          <w:tcPr>
            <w:tcW w:w="3488" w:type="dxa"/>
            <w:noWrap/>
            <w:vAlign w:val="center"/>
          </w:tcPr>
          <w:p>
            <w:pPr>
              <w:pStyle w:val="7"/>
              <w:spacing w:line="360" w:lineRule="auto"/>
              <w:jc w:val="center"/>
              <w:rPr>
                <w:rFonts w:ascii="黑体" w:hAnsi="黑体" w:eastAsia="黑体"/>
                <w:color w:val="000000"/>
                <w:kern w:val="2"/>
                <w:sz w:val="28"/>
                <w:szCs w:val="28"/>
              </w:rPr>
            </w:pPr>
            <w:r>
              <w:rPr>
                <w:rFonts w:hint="eastAsia" w:ascii="黑体" w:hAnsi="黑体" w:eastAsia="黑体" w:cs="黑体"/>
                <w:color w:val="000000"/>
                <w:kern w:val="2"/>
                <w:sz w:val="28"/>
                <w:szCs w:val="28"/>
              </w:rPr>
              <w:t>较大事故</w:t>
            </w:r>
          </w:p>
        </w:tc>
        <w:tc>
          <w:tcPr>
            <w:tcW w:w="3173" w:type="dxa"/>
            <w:noWrap/>
            <w:vAlign w:val="center"/>
          </w:tcPr>
          <w:p>
            <w:pPr>
              <w:pStyle w:val="7"/>
              <w:spacing w:line="360" w:lineRule="auto"/>
              <w:jc w:val="center"/>
              <w:rPr>
                <w:rFonts w:ascii="黑体" w:hAnsi="黑体" w:eastAsia="黑体"/>
                <w:color w:val="000000"/>
                <w:kern w:val="2"/>
                <w:sz w:val="28"/>
                <w:szCs w:val="28"/>
              </w:rPr>
            </w:pPr>
            <w:r>
              <w:rPr>
                <w:rFonts w:hint="eastAsia" w:ascii="黑体" w:hAnsi="黑体" w:eastAsia="黑体" w:cs="黑体"/>
                <w:color w:val="000000"/>
                <w:kern w:val="2"/>
                <w:sz w:val="28"/>
                <w:szCs w:val="28"/>
              </w:rPr>
              <w:t>一般事故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trPr>
        <w:tc>
          <w:tcPr>
            <w:tcW w:w="3488" w:type="dxa"/>
            <w:noWrap/>
          </w:tcPr>
          <w:p>
            <w:pPr>
              <w:pStyle w:val="7"/>
              <w:spacing w:line="520" w:lineRule="exact"/>
              <w:ind w:firstLine="560" w:firstLineChars="200"/>
              <w:jc w:val="both"/>
              <w:rPr>
                <w:rFonts w:ascii="仿宋_GB2312" w:hAnsi="仿宋_GB2312" w:eastAsia="仿宋_GB2312"/>
                <w:sz w:val="28"/>
                <w:szCs w:val="28"/>
              </w:rPr>
            </w:pPr>
            <w:r>
              <w:rPr>
                <w:rFonts w:hint="eastAsia" w:ascii="仿宋_GB2312" w:hAnsi="仿宋_GB2312" w:eastAsia="仿宋_GB2312" w:cs="仿宋_GB2312"/>
                <w:color w:val="000000"/>
                <w:sz w:val="28"/>
                <w:szCs w:val="28"/>
              </w:rPr>
              <w:t>指造成</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人以上死亡，或者</w:t>
            </w:r>
            <w:r>
              <w:rPr>
                <w:rFonts w:ascii="仿宋_GB2312" w:hAnsi="仿宋_GB2312" w:eastAsia="仿宋_GB2312" w:cs="仿宋_GB2312"/>
                <w:color w:val="000000"/>
                <w:sz w:val="28"/>
                <w:szCs w:val="28"/>
              </w:rPr>
              <w:t>100</w:t>
            </w:r>
            <w:r>
              <w:rPr>
                <w:rFonts w:hint="eastAsia" w:ascii="仿宋_GB2312" w:hAnsi="仿宋_GB2312" w:eastAsia="仿宋_GB2312" w:cs="仿宋_GB2312"/>
                <w:color w:val="000000"/>
                <w:sz w:val="28"/>
                <w:szCs w:val="28"/>
              </w:rPr>
              <w:t>人以上重伤（包括急性工业中毒），或者</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亿元以上直接经济损失的事故；以及符合省级相关专项应急预案规定的特别重大突发事件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一级</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标准的突发事件。</w:t>
            </w:r>
          </w:p>
        </w:tc>
        <w:tc>
          <w:tcPr>
            <w:tcW w:w="3488" w:type="dxa"/>
            <w:noWrap/>
          </w:tcPr>
          <w:p>
            <w:pPr>
              <w:pStyle w:val="7"/>
              <w:spacing w:line="520" w:lineRule="exact"/>
              <w:ind w:firstLine="560" w:firstLineChars="200"/>
              <w:jc w:val="both"/>
              <w:rPr>
                <w:rFonts w:ascii="仿宋_GB2312" w:hAnsi="仿宋_GB2312" w:eastAsia="仿宋_GB2312"/>
                <w:sz w:val="28"/>
                <w:szCs w:val="28"/>
              </w:rPr>
            </w:pPr>
            <w:r>
              <w:rPr>
                <w:rFonts w:hint="eastAsia" w:ascii="仿宋_GB2312" w:hAnsi="仿宋_GB2312" w:eastAsia="仿宋_GB2312" w:cs="仿宋_GB2312"/>
                <w:color w:val="000000"/>
                <w:sz w:val="28"/>
                <w:szCs w:val="28"/>
              </w:rPr>
              <w:t>指造成</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人以上</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人以下死亡，或者</w:t>
            </w:r>
            <w:r>
              <w:rPr>
                <w:rFonts w:ascii="仿宋_GB2312" w:hAnsi="仿宋_GB2312" w:eastAsia="仿宋_GB2312" w:cs="仿宋_GB2312"/>
                <w:color w:val="000000"/>
                <w:sz w:val="28"/>
                <w:szCs w:val="28"/>
              </w:rPr>
              <w:t>50</w:t>
            </w:r>
            <w:r>
              <w:rPr>
                <w:rFonts w:hint="eastAsia" w:ascii="仿宋_GB2312" w:hAnsi="仿宋_GB2312" w:eastAsia="仿宋_GB2312" w:cs="仿宋_GB2312"/>
                <w:color w:val="000000"/>
                <w:sz w:val="28"/>
                <w:szCs w:val="28"/>
              </w:rPr>
              <w:t>人以上</w:t>
            </w:r>
            <w:r>
              <w:rPr>
                <w:rFonts w:ascii="仿宋_GB2312" w:hAnsi="仿宋_GB2312" w:eastAsia="仿宋_GB2312" w:cs="仿宋_GB2312"/>
                <w:color w:val="000000"/>
                <w:sz w:val="28"/>
                <w:szCs w:val="28"/>
              </w:rPr>
              <w:t>100</w:t>
            </w:r>
            <w:r>
              <w:rPr>
                <w:rFonts w:hint="eastAsia" w:ascii="仿宋_GB2312" w:hAnsi="仿宋_GB2312" w:eastAsia="仿宋_GB2312" w:cs="仿宋_GB2312"/>
                <w:color w:val="000000"/>
                <w:sz w:val="28"/>
                <w:szCs w:val="28"/>
              </w:rPr>
              <w:t>人以下重伤（包括急性工业中毒），或者</w:t>
            </w:r>
            <w:r>
              <w:rPr>
                <w:rFonts w:ascii="仿宋_GB2312" w:hAnsi="仿宋_GB2312" w:eastAsia="仿宋_GB2312" w:cs="仿宋_GB2312"/>
                <w:color w:val="000000"/>
                <w:sz w:val="28"/>
                <w:szCs w:val="28"/>
              </w:rPr>
              <w:t>5000</w:t>
            </w:r>
            <w:r>
              <w:rPr>
                <w:rFonts w:hint="eastAsia" w:ascii="仿宋_GB2312" w:hAnsi="仿宋_GB2312" w:eastAsia="仿宋_GB2312" w:cs="仿宋_GB2312"/>
                <w:color w:val="000000"/>
                <w:sz w:val="28"/>
                <w:szCs w:val="28"/>
              </w:rPr>
              <w:t>万元以上</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亿元以下直接经济损失的事故；以及符合省级相关专项应急预案规定的重大突发事件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二级</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标准的突发事件。</w:t>
            </w:r>
          </w:p>
        </w:tc>
        <w:tc>
          <w:tcPr>
            <w:tcW w:w="3488" w:type="dxa"/>
            <w:noWrap/>
          </w:tcPr>
          <w:p>
            <w:pPr>
              <w:pStyle w:val="7"/>
              <w:spacing w:line="520" w:lineRule="exact"/>
              <w:ind w:firstLine="560" w:firstLineChars="200"/>
              <w:jc w:val="both"/>
              <w:rPr>
                <w:rFonts w:ascii="仿宋_GB2312" w:hAnsi="仿宋_GB2312" w:eastAsia="仿宋_GB2312"/>
                <w:sz w:val="28"/>
                <w:szCs w:val="28"/>
              </w:rPr>
            </w:pPr>
            <w:r>
              <w:rPr>
                <w:rFonts w:hint="eastAsia" w:ascii="仿宋_GB2312" w:hAnsi="仿宋_GB2312" w:eastAsia="仿宋_GB2312" w:cs="仿宋_GB2312"/>
                <w:color w:val="000000"/>
                <w:sz w:val="28"/>
                <w:szCs w:val="28"/>
              </w:rPr>
              <w:t>指造成</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人以上</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人以下死亡，或者</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以上</w:t>
            </w:r>
            <w:r>
              <w:rPr>
                <w:rFonts w:ascii="仿宋_GB2312" w:hAnsi="仿宋_GB2312" w:eastAsia="仿宋_GB2312" w:cs="仿宋_GB2312"/>
                <w:color w:val="000000"/>
                <w:sz w:val="28"/>
                <w:szCs w:val="28"/>
              </w:rPr>
              <w:t>50</w:t>
            </w:r>
            <w:r>
              <w:rPr>
                <w:rFonts w:hint="eastAsia" w:ascii="仿宋_GB2312" w:hAnsi="仿宋_GB2312" w:eastAsia="仿宋_GB2312" w:cs="仿宋_GB2312"/>
                <w:color w:val="000000"/>
                <w:sz w:val="28"/>
                <w:szCs w:val="28"/>
              </w:rPr>
              <w:t>人以下重伤（包括急性工业中毒），或者</w:t>
            </w:r>
            <w:r>
              <w:rPr>
                <w:rFonts w:ascii="仿宋_GB2312" w:hAnsi="仿宋_GB2312" w:eastAsia="仿宋_GB2312" w:cs="仿宋_GB2312"/>
                <w:color w:val="000000"/>
                <w:sz w:val="28"/>
                <w:szCs w:val="28"/>
              </w:rPr>
              <w:t>1000</w:t>
            </w:r>
            <w:r>
              <w:rPr>
                <w:rFonts w:hint="eastAsia" w:ascii="仿宋_GB2312" w:hAnsi="仿宋_GB2312" w:eastAsia="仿宋_GB2312" w:cs="仿宋_GB2312"/>
                <w:color w:val="000000"/>
                <w:sz w:val="28"/>
                <w:szCs w:val="28"/>
              </w:rPr>
              <w:t>万元以上</w:t>
            </w:r>
            <w:r>
              <w:rPr>
                <w:rFonts w:ascii="仿宋_GB2312" w:hAnsi="仿宋_GB2312" w:eastAsia="仿宋_GB2312" w:cs="仿宋_GB2312"/>
                <w:color w:val="000000"/>
                <w:sz w:val="28"/>
                <w:szCs w:val="28"/>
              </w:rPr>
              <w:t>5000</w:t>
            </w:r>
            <w:r>
              <w:rPr>
                <w:rFonts w:hint="eastAsia" w:ascii="仿宋_GB2312" w:hAnsi="仿宋_GB2312" w:eastAsia="仿宋_GB2312" w:cs="仿宋_GB2312"/>
                <w:color w:val="000000"/>
                <w:sz w:val="28"/>
                <w:szCs w:val="28"/>
              </w:rPr>
              <w:t>万元以下直接经济损失的事故；以及符合省级相关专项应急预案规定的较大突发事件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三级</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标准的突发事件。</w:t>
            </w:r>
          </w:p>
        </w:tc>
        <w:tc>
          <w:tcPr>
            <w:tcW w:w="3173" w:type="dxa"/>
            <w:noWrap/>
          </w:tcPr>
          <w:p>
            <w:pPr>
              <w:pStyle w:val="7"/>
              <w:spacing w:line="520" w:lineRule="exact"/>
              <w:ind w:firstLine="560" w:firstLineChars="200"/>
              <w:jc w:val="both"/>
              <w:rPr>
                <w:rFonts w:ascii="仿宋_GB2312" w:hAnsi="仿宋_GB2312" w:eastAsia="仿宋_GB2312"/>
                <w:sz w:val="28"/>
                <w:szCs w:val="28"/>
              </w:rPr>
            </w:pPr>
            <w:r>
              <w:rPr>
                <w:rFonts w:hint="eastAsia" w:ascii="仿宋_GB2312" w:hAnsi="仿宋_GB2312" w:eastAsia="仿宋_GB2312" w:cs="仿宋_GB2312"/>
                <w:color w:val="000000"/>
                <w:sz w:val="28"/>
                <w:szCs w:val="28"/>
              </w:rPr>
              <w:t>指造成</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人以下死亡，或者</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人以下重伤（包括急性工业中毒），或者</w:t>
            </w:r>
            <w:r>
              <w:rPr>
                <w:rFonts w:ascii="仿宋_GB2312" w:hAnsi="仿宋_GB2312" w:eastAsia="仿宋_GB2312" w:cs="仿宋_GB2312"/>
                <w:color w:val="000000"/>
                <w:sz w:val="28"/>
                <w:szCs w:val="28"/>
              </w:rPr>
              <w:t>1000</w:t>
            </w:r>
            <w:r>
              <w:rPr>
                <w:rFonts w:hint="eastAsia" w:ascii="仿宋_GB2312" w:hAnsi="仿宋_GB2312" w:eastAsia="仿宋_GB2312" w:cs="仿宋_GB2312"/>
                <w:color w:val="000000"/>
                <w:sz w:val="28"/>
                <w:szCs w:val="28"/>
              </w:rPr>
              <w:t>万元以下直接经济损失的事故；以及符合省级相关专项应急预案规定的一般突发事件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四级</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标准的突发事件。</w:t>
            </w:r>
          </w:p>
        </w:tc>
      </w:tr>
    </w:tbl>
    <w:p>
      <w:pPr>
        <w:spacing w:line="440" w:lineRule="exact"/>
        <w:ind w:firstLine="840" w:firstLineChars="300"/>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说明：上述所称“以上”包括本数，所称“以下”不包括本数。</w:t>
      </w:r>
    </w:p>
    <w:tbl>
      <w:tblPr>
        <w:tblStyle w:val="9"/>
        <w:tblW w:w="13680" w:type="dxa"/>
        <w:tblInd w:w="-106" w:type="dxa"/>
        <w:tblLayout w:type="fixed"/>
        <w:tblCellMar>
          <w:top w:w="0" w:type="dxa"/>
          <w:left w:w="108" w:type="dxa"/>
          <w:bottom w:w="0" w:type="dxa"/>
          <w:right w:w="108" w:type="dxa"/>
        </w:tblCellMar>
      </w:tblPr>
      <w:tblGrid>
        <w:gridCol w:w="3420"/>
        <w:gridCol w:w="3420"/>
        <w:gridCol w:w="3420"/>
        <w:gridCol w:w="3420"/>
      </w:tblGrid>
      <w:tr>
        <w:tblPrEx>
          <w:tblCellMar>
            <w:top w:w="0" w:type="dxa"/>
            <w:left w:w="108" w:type="dxa"/>
            <w:bottom w:w="0" w:type="dxa"/>
            <w:right w:w="108" w:type="dxa"/>
          </w:tblCellMar>
        </w:tblPrEx>
        <w:trPr>
          <w:trHeight w:val="270" w:hRule="atLeast"/>
        </w:trPr>
        <w:tc>
          <w:tcPr>
            <w:tcW w:w="3420" w:type="dxa"/>
            <w:tcBorders>
              <w:top w:val="nil"/>
              <w:left w:val="nil"/>
              <w:bottom w:val="nil"/>
              <w:right w:val="nil"/>
            </w:tcBorders>
            <w:noWrap/>
            <w:vAlign w:val="center"/>
          </w:tcPr>
          <w:p>
            <w:pPr>
              <w:widowControl/>
              <w:jc w:val="left"/>
              <w:textAlignment w:val="center"/>
              <w:rPr>
                <w:rFonts w:ascii="仿宋_GB2312" w:hAnsi="仿宋_GB2312" w:eastAsia="仿宋_GB2312"/>
                <w:color w:val="000000"/>
                <w:sz w:val="32"/>
                <w:szCs w:val="32"/>
              </w:rPr>
            </w:pPr>
            <w:r>
              <w:rPr>
                <w:rFonts w:hint="eastAsia" w:ascii="黑体" w:hAnsi="黑体" w:eastAsia="黑体" w:cs="黑体"/>
                <w:sz w:val="32"/>
                <w:szCs w:val="32"/>
              </w:rPr>
              <w:t>附件</w:t>
            </w:r>
            <w:r>
              <w:rPr>
                <w:rFonts w:ascii="黑体" w:hAnsi="黑体" w:eastAsia="黑体" w:cs="黑体"/>
                <w:sz w:val="32"/>
                <w:szCs w:val="32"/>
              </w:rPr>
              <w:t>6</w:t>
            </w:r>
            <w:r>
              <w:rPr>
                <w:rFonts w:hint="eastAsia" w:ascii="黑体" w:hAnsi="黑体" w:eastAsia="黑体" w:cs="黑体"/>
                <w:sz w:val="32"/>
                <w:szCs w:val="32"/>
              </w:rPr>
              <w:t>：</w:t>
            </w:r>
          </w:p>
        </w:tc>
        <w:tc>
          <w:tcPr>
            <w:tcW w:w="3420" w:type="dxa"/>
            <w:tcBorders>
              <w:top w:val="nil"/>
              <w:left w:val="nil"/>
              <w:bottom w:val="nil"/>
              <w:right w:val="nil"/>
            </w:tcBorders>
            <w:noWrap/>
            <w:vAlign w:val="center"/>
          </w:tcPr>
          <w:p>
            <w:pPr>
              <w:rPr>
                <w:rFonts w:ascii="仿宋_GB2312" w:hAnsi="仿宋_GB2312" w:eastAsia="仿宋_GB2312"/>
                <w:color w:val="000000"/>
                <w:sz w:val="32"/>
                <w:szCs w:val="32"/>
              </w:rPr>
            </w:pPr>
          </w:p>
        </w:tc>
        <w:tc>
          <w:tcPr>
            <w:tcW w:w="3420" w:type="dxa"/>
            <w:tcBorders>
              <w:top w:val="nil"/>
              <w:left w:val="nil"/>
              <w:bottom w:val="nil"/>
              <w:right w:val="nil"/>
            </w:tcBorders>
            <w:noWrap/>
            <w:vAlign w:val="center"/>
          </w:tcPr>
          <w:p>
            <w:pPr>
              <w:rPr>
                <w:rFonts w:ascii="仿宋_GB2312" w:hAnsi="仿宋_GB2312" w:eastAsia="仿宋_GB2312"/>
                <w:color w:val="000000"/>
                <w:sz w:val="32"/>
                <w:szCs w:val="32"/>
              </w:rPr>
            </w:pPr>
          </w:p>
        </w:tc>
        <w:tc>
          <w:tcPr>
            <w:tcW w:w="3420" w:type="dxa"/>
            <w:tcBorders>
              <w:top w:val="nil"/>
              <w:left w:val="nil"/>
              <w:bottom w:val="nil"/>
              <w:right w:val="nil"/>
            </w:tcBorders>
            <w:noWrap/>
            <w:vAlign w:val="center"/>
          </w:tcPr>
          <w:p>
            <w:pPr>
              <w:rPr>
                <w:rFonts w:ascii="仿宋_GB2312" w:hAnsi="仿宋_GB2312" w:eastAsia="仿宋_GB2312"/>
                <w:color w:val="000000"/>
                <w:sz w:val="32"/>
                <w:szCs w:val="32"/>
              </w:rPr>
            </w:pPr>
          </w:p>
        </w:tc>
      </w:tr>
      <w:tr>
        <w:tblPrEx>
          <w:tblCellMar>
            <w:top w:w="0" w:type="dxa"/>
            <w:left w:w="108" w:type="dxa"/>
            <w:bottom w:w="0" w:type="dxa"/>
            <w:right w:w="108" w:type="dxa"/>
          </w:tblCellMar>
        </w:tblPrEx>
        <w:trPr>
          <w:trHeight w:val="720" w:hRule="atLeast"/>
        </w:trPr>
        <w:tc>
          <w:tcPr>
            <w:tcW w:w="13680" w:type="dxa"/>
            <w:gridSpan w:val="4"/>
            <w:tcBorders>
              <w:top w:val="nil"/>
              <w:left w:val="nil"/>
              <w:bottom w:val="nil"/>
              <w:right w:val="nil"/>
            </w:tcBorders>
            <w:noWrap/>
            <w:vAlign w:val="center"/>
          </w:tcPr>
          <w:p>
            <w:pPr>
              <w:widowControl/>
              <w:jc w:val="center"/>
              <w:textAlignment w:val="center"/>
              <w:rPr>
                <w:rFonts w:ascii="仿宋_GB2312" w:hAnsi="仿宋_GB2312" w:eastAsia="仿宋_GB2312"/>
                <w:color w:val="000000"/>
                <w:sz w:val="32"/>
                <w:szCs w:val="32"/>
              </w:rPr>
            </w:pPr>
            <w:r>
              <w:rPr>
                <w:rFonts w:hint="eastAsia" w:ascii="方正小标宋简体" w:hAnsi="方正小标宋简体" w:eastAsia="方正小标宋简体" w:cs="方正小标宋简体"/>
                <w:color w:val="000000"/>
                <w:kern w:val="0"/>
                <w:sz w:val="44"/>
                <w:szCs w:val="44"/>
              </w:rPr>
              <w:t>武乡县公共交通运输突发事件预警级别及措施</w:t>
            </w:r>
          </w:p>
        </w:tc>
      </w:tr>
      <w:tr>
        <w:tblPrEx>
          <w:tblCellMar>
            <w:top w:w="0" w:type="dxa"/>
            <w:left w:w="108" w:type="dxa"/>
            <w:bottom w:w="0" w:type="dxa"/>
            <w:right w:w="108" w:type="dxa"/>
          </w:tblCellMar>
        </w:tblPrEx>
        <w:trPr>
          <w:trHeight w:val="685" w:hRule="atLeast"/>
        </w:trPr>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红色预警（最高）</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橙色预警</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黄色预警</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蓝色预警（最低）</w:t>
            </w:r>
          </w:p>
        </w:tc>
      </w:tr>
      <w:tr>
        <w:tblPrEx>
          <w:tblCellMar>
            <w:top w:w="0" w:type="dxa"/>
            <w:left w:w="108" w:type="dxa"/>
            <w:bottom w:w="0" w:type="dxa"/>
            <w:right w:w="108" w:type="dxa"/>
          </w:tblCellMar>
        </w:tblPrEx>
        <w:trPr>
          <w:trHeight w:val="2275" w:hRule="atLeast"/>
        </w:trPr>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sz w:val="28"/>
                <w:szCs w:val="28"/>
              </w:rPr>
              <w:t>可能造成公共交通运输瘫痪、或可能发生人员伤亡事件，可能对社会稳定造成严重危害或威胁，或可能在全县范围内造成严重影响。</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sz w:val="28"/>
                <w:szCs w:val="28"/>
              </w:rPr>
              <w:t>可能造成部分公共交通运输车辆或公交线路连续停运，或可能发生人员伤亡事件，可能对公共交通行业稳定及在一定范围内对社会秩序造成严重影</w:t>
            </w:r>
            <w:r>
              <w:rPr>
                <w:rFonts w:hint="eastAsia" w:ascii="仿宋_GB2312" w:hAnsi="仿宋_GB2312" w:eastAsia="仿宋_GB2312" w:cs="仿宋_GB2312"/>
                <w:color w:val="000000"/>
                <w:kern w:val="0"/>
                <w:sz w:val="28"/>
                <w:szCs w:val="28"/>
              </w:rPr>
              <w:t>响。</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可能造成主要公共交通线路停运，或可能发生人员伤亡事件，可能在一定范围内对行业稳定造成影响。</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可能造成部分公共交通线路停运，或可能发生人员受伤事件，可能在公共交通行业较小范围内造成影响。</w:t>
            </w:r>
          </w:p>
        </w:tc>
      </w:tr>
      <w:tr>
        <w:tblPrEx>
          <w:tblCellMar>
            <w:top w:w="0" w:type="dxa"/>
            <w:left w:w="108" w:type="dxa"/>
            <w:bottom w:w="0" w:type="dxa"/>
            <w:right w:w="108" w:type="dxa"/>
          </w:tblCellMar>
        </w:tblPrEx>
        <w:trPr>
          <w:trHeight w:val="560" w:hRule="atLeast"/>
        </w:trPr>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预警区要加强</w:t>
            </w:r>
            <w:r>
              <w:rPr>
                <w:rFonts w:ascii="仿宋_GB2312" w:hAnsi="仿宋_GB2312" w:eastAsia="仿宋_GB2312" w:cs="仿宋_GB2312"/>
                <w:color w:val="000000"/>
                <w:kern w:val="0"/>
                <w:sz w:val="28"/>
                <w:szCs w:val="28"/>
              </w:rPr>
              <w:t>24</w:t>
            </w:r>
            <w:r>
              <w:rPr>
                <w:rFonts w:hint="eastAsia" w:ascii="仿宋_GB2312" w:hAnsi="仿宋_GB2312" w:eastAsia="仿宋_GB2312" w:cs="仿宋_GB2312"/>
                <w:color w:val="000000"/>
                <w:kern w:val="0"/>
                <w:sz w:val="28"/>
                <w:szCs w:val="28"/>
              </w:rPr>
              <w:t>小时值班制度，密切注意公共交通运输动态；各乡镇、各单位要加强安全检查督查；对重点线路、偏远线路及通行条件复杂线路，采取专人负责，必要时可停止相关线路运营。</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预警区要加强公共交通运输安全防范教育、宣传和检查；严格控制临时用车；对重点线路、偏远线路及通行条件复杂线路，采取专人负责；监管部门、公共交通运输企业主要负责人要靠前指挥，严格落实领导带班制度。</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预警区要加强公共交通运输安全防范教育、宣传和检查；各相关部门、公共交通运输企业要认真检查应急救援物资储备和应急救援队伍准备情况。</w:t>
            </w:r>
          </w:p>
        </w:tc>
        <w:tc>
          <w:tcPr>
            <w:tcW w:w="3420"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预警区要加强公共交通运输安全防范教育、宣传和检查；公共交通运输企业要严格落实值班制度，做好救援物资、队伍、人员准备工作。</w:t>
            </w:r>
          </w:p>
        </w:tc>
      </w:tr>
    </w:tbl>
    <w:p>
      <w:pPr>
        <w:widowControl/>
        <w:jc w:val="left"/>
        <w:textAlignment w:val="center"/>
        <w:rPr>
          <w:rFonts w:ascii="仿宋_GB2312" w:hAnsi="仿宋_GB2312" w:eastAsia="仿宋_GB2312"/>
          <w:sz w:val="32"/>
          <w:szCs w:val="32"/>
        </w:rPr>
        <w:sectPr>
          <w:footerReference r:id="rId6" w:type="default"/>
          <w:pgSz w:w="16838" w:h="11906" w:orient="landscape"/>
          <w:pgMar w:top="2098" w:right="1474" w:bottom="2041" w:left="1587" w:header="851" w:footer="992" w:gutter="0"/>
          <w:cols w:space="720" w:num="1"/>
          <w:docGrid w:linePitch="312" w:charSpace="0"/>
        </w:sectPr>
      </w:pPr>
    </w:p>
    <w:tbl>
      <w:tblPr>
        <w:tblStyle w:val="9"/>
        <w:tblW w:w="0" w:type="auto"/>
        <w:tblInd w:w="-106" w:type="dxa"/>
        <w:tblLayout w:type="fixed"/>
        <w:tblCellMar>
          <w:top w:w="0" w:type="dxa"/>
          <w:left w:w="108" w:type="dxa"/>
          <w:bottom w:w="0" w:type="dxa"/>
          <w:right w:w="108" w:type="dxa"/>
        </w:tblCellMar>
      </w:tblPr>
      <w:tblGrid>
        <w:gridCol w:w="387"/>
        <w:gridCol w:w="2061"/>
        <w:gridCol w:w="7380"/>
        <w:gridCol w:w="1800"/>
        <w:gridCol w:w="2546"/>
      </w:tblGrid>
      <w:tr>
        <w:tblPrEx>
          <w:tblCellMar>
            <w:top w:w="0" w:type="dxa"/>
            <w:left w:w="108" w:type="dxa"/>
            <w:bottom w:w="0" w:type="dxa"/>
            <w:right w:w="108" w:type="dxa"/>
          </w:tblCellMar>
        </w:tblPrEx>
        <w:trPr>
          <w:trHeight w:val="212" w:hRule="atLeast"/>
        </w:trPr>
        <w:tc>
          <w:tcPr>
            <w:tcW w:w="14174" w:type="dxa"/>
            <w:gridSpan w:val="5"/>
            <w:tcBorders>
              <w:top w:val="nil"/>
              <w:left w:val="nil"/>
              <w:bottom w:val="nil"/>
              <w:right w:val="nil"/>
            </w:tcBorders>
            <w:noWrap/>
            <w:vAlign w:val="center"/>
          </w:tcPr>
          <w:p>
            <w:pPr>
              <w:rPr>
                <w:rFonts w:ascii="仿宋_GB2312" w:hAnsi="仿宋_GB2312" w:eastAsia="仿宋_GB2312"/>
                <w:color w:val="000000"/>
                <w:sz w:val="32"/>
                <w:szCs w:val="32"/>
              </w:rPr>
            </w:pPr>
            <w:r>
              <w:rPr>
                <w:rFonts w:hint="eastAsia" w:ascii="黑体" w:hAnsi="黑体" w:eastAsia="黑体" w:cs="黑体"/>
                <w:sz w:val="32"/>
                <w:szCs w:val="32"/>
              </w:rPr>
              <w:t>附件</w:t>
            </w:r>
            <w:r>
              <w:rPr>
                <w:rFonts w:ascii="黑体" w:hAnsi="黑体" w:eastAsia="黑体" w:cs="黑体"/>
                <w:sz w:val="32"/>
                <w:szCs w:val="32"/>
              </w:rPr>
              <w:t>7</w:t>
            </w:r>
            <w:r>
              <w:rPr>
                <w:rFonts w:hint="eastAsia" w:ascii="黑体" w:hAnsi="黑体" w:eastAsia="黑体" w:cs="黑体"/>
                <w:sz w:val="32"/>
                <w:szCs w:val="32"/>
              </w:rPr>
              <w:t>：</w:t>
            </w:r>
          </w:p>
        </w:tc>
      </w:tr>
      <w:tr>
        <w:tblPrEx>
          <w:tblCellMar>
            <w:top w:w="0" w:type="dxa"/>
            <w:left w:w="108" w:type="dxa"/>
            <w:bottom w:w="0" w:type="dxa"/>
            <w:right w:w="108" w:type="dxa"/>
          </w:tblCellMar>
        </w:tblPrEx>
        <w:trPr>
          <w:trHeight w:val="480" w:hRule="atLeast"/>
        </w:trPr>
        <w:tc>
          <w:tcPr>
            <w:tcW w:w="14174" w:type="dxa"/>
            <w:gridSpan w:val="5"/>
            <w:tcBorders>
              <w:top w:val="nil"/>
              <w:left w:val="nil"/>
              <w:bottom w:val="nil"/>
              <w:right w:val="nil"/>
            </w:tcBorders>
            <w:noWrap/>
            <w:vAlign w:val="center"/>
          </w:tcPr>
          <w:p>
            <w:pPr>
              <w:widowControl/>
              <w:jc w:val="center"/>
              <w:textAlignment w:val="center"/>
              <w:rPr>
                <w:rFonts w:ascii="仿宋_GB2312" w:hAnsi="仿宋_GB2312" w:eastAsia="仿宋_GB2312"/>
                <w:color w:val="000000"/>
                <w:sz w:val="32"/>
                <w:szCs w:val="32"/>
              </w:rPr>
            </w:pPr>
            <w:r>
              <w:rPr>
                <w:rFonts w:hint="eastAsia" w:ascii="方正小标宋简体" w:hAnsi="方正小标宋简体" w:eastAsia="方正小标宋简体" w:cs="方正小标宋简体"/>
                <w:color w:val="000000"/>
                <w:kern w:val="0"/>
                <w:sz w:val="44"/>
                <w:szCs w:val="44"/>
              </w:rPr>
              <w:t>武乡县公共交通运输</w:t>
            </w:r>
            <w:r>
              <w:rPr>
                <w:rFonts w:hint="eastAsia" w:ascii="方正小标宋简体" w:hAnsi="方正小标宋简体" w:eastAsia="方正小标宋简体" w:cs="方正小标宋简体"/>
                <w:sz w:val="44"/>
                <w:szCs w:val="44"/>
              </w:rPr>
              <w:t>突发事件</w:t>
            </w:r>
            <w:r>
              <w:rPr>
                <w:rFonts w:hint="eastAsia" w:ascii="方正小标宋简体" w:hAnsi="方正小标宋简体" w:eastAsia="方正小标宋简体" w:cs="方正小标宋简体"/>
                <w:color w:val="000000"/>
                <w:kern w:val="0"/>
                <w:sz w:val="44"/>
                <w:szCs w:val="44"/>
              </w:rPr>
              <w:t>应急响应启动条件及措施</w:t>
            </w:r>
          </w:p>
        </w:tc>
      </w:tr>
      <w:tr>
        <w:tblPrEx>
          <w:tblCellMar>
            <w:top w:w="0" w:type="dxa"/>
            <w:left w:w="108" w:type="dxa"/>
            <w:bottom w:w="0" w:type="dxa"/>
            <w:right w:w="108" w:type="dxa"/>
          </w:tblCellMar>
        </w:tblPrEx>
        <w:trPr>
          <w:trHeight w:val="656" w:hRule="atLeast"/>
        </w:trPr>
        <w:tc>
          <w:tcPr>
            <w:tcW w:w="387" w:type="dxa"/>
            <w:tcBorders>
              <w:top w:val="single" w:color="000000" w:sz="4" w:space="0"/>
              <w:left w:val="single" w:color="000000" w:sz="4" w:space="0"/>
              <w:bottom w:val="single" w:color="000000" w:sz="4" w:space="0"/>
              <w:right w:val="single" w:color="000000" w:sz="4" w:space="0"/>
            </w:tcBorders>
            <w:noWrap/>
            <w:vAlign w:val="center"/>
          </w:tcPr>
          <w:p>
            <w:pPr>
              <w:rPr>
                <w:rFonts w:ascii="黑体" w:hAnsi="黑体" w:eastAsia="黑体"/>
                <w:color w:val="000000"/>
                <w:sz w:val="28"/>
                <w:szCs w:val="28"/>
              </w:rPr>
            </w:pPr>
          </w:p>
        </w:tc>
        <w:tc>
          <w:tcPr>
            <w:tcW w:w="20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Ⅰ级响应</w:t>
            </w:r>
          </w:p>
        </w:tc>
        <w:tc>
          <w:tcPr>
            <w:tcW w:w="73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Ⅱ级响应</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Ⅲ级响应</w:t>
            </w:r>
          </w:p>
        </w:tc>
        <w:tc>
          <w:tcPr>
            <w:tcW w:w="25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olor w:val="000000"/>
                <w:sz w:val="28"/>
                <w:szCs w:val="28"/>
              </w:rPr>
            </w:pPr>
            <w:r>
              <w:rPr>
                <w:rFonts w:hint="eastAsia" w:ascii="黑体" w:hAnsi="黑体" w:eastAsia="黑体" w:cs="黑体"/>
                <w:color w:val="000000"/>
                <w:kern w:val="0"/>
                <w:sz w:val="28"/>
                <w:szCs w:val="28"/>
              </w:rPr>
              <w:t>Ⅳ级响应</w:t>
            </w:r>
          </w:p>
        </w:tc>
      </w:tr>
      <w:tr>
        <w:tblPrEx>
          <w:tblCellMar>
            <w:top w:w="0" w:type="dxa"/>
            <w:left w:w="108" w:type="dxa"/>
            <w:bottom w:w="0" w:type="dxa"/>
            <w:right w:w="108" w:type="dxa"/>
          </w:tblCellMar>
        </w:tblPrEx>
        <w:trPr>
          <w:trHeight w:val="6027" w:hRule="atLeast"/>
        </w:trPr>
        <w:tc>
          <w:tcPr>
            <w:tcW w:w="387" w:type="dxa"/>
            <w:tcBorders>
              <w:top w:val="single" w:color="000000" w:sz="4" w:space="0"/>
              <w:left w:val="single" w:color="000000" w:sz="4" w:space="0"/>
              <w:bottom w:val="single" w:color="000000" w:sz="4" w:space="0"/>
              <w:right w:val="single" w:color="000000" w:sz="4" w:space="0"/>
            </w:tcBorders>
            <w:noWrap/>
          </w:tcPr>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启</w:t>
            </w:r>
          </w:p>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动</w:t>
            </w:r>
          </w:p>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条</w:t>
            </w:r>
          </w:p>
          <w:p>
            <w:pPr>
              <w:widowControl/>
              <w:ind w:firstLine="560" w:firstLineChars="2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件</w:t>
            </w:r>
          </w:p>
        </w:tc>
        <w:tc>
          <w:tcPr>
            <w:tcW w:w="2061" w:type="dxa"/>
            <w:tcBorders>
              <w:top w:val="single" w:color="000000" w:sz="4" w:space="0"/>
              <w:left w:val="single" w:color="000000" w:sz="4" w:space="0"/>
              <w:bottom w:val="single" w:color="000000" w:sz="4" w:space="0"/>
              <w:right w:val="single" w:color="000000" w:sz="4" w:space="0"/>
            </w:tcBorders>
            <w:noWrap/>
          </w:tcPr>
          <w:p>
            <w:pPr>
              <w:widowControl/>
              <w:spacing w:line="360" w:lineRule="exact"/>
              <w:textAlignment w:val="center"/>
              <w:rPr>
                <w:rFonts w:ascii="仿宋_GB2312" w:hAnsi="仿宋_GB2312" w:eastAsia="仿宋_GB2312"/>
                <w:color w:val="000000"/>
                <w:kern w:val="0"/>
                <w:sz w:val="28"/>
                <w:szCs w:val="28"/>
              </w:rPr>
            </w:pP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具备其中一项或几项条件时：</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人以上死亡；</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）导致</w:t>
            </w:r>
            <w:r>
              <w:rPr>
                <w:rFonts w:ascii="仿宋_GB2312" w:hAnsi="仿宋_GB2312" w:eastAsia="仿宋_GB2312" w:cs="仿宋_GB2312"/>
                <w:color w:val="000000"/>
                <w:kern w:val="0"/>
                <w:sz w:val="28"/>
                <w:szCs w:val="28"/>
              </w:rPr>
              <w:t>10</w:t>
            </w:r>
            <w:r>
              <w:rPr>
                <w:rFonts w:hint="eastAsia" w:ascii="仿宋_GB2312" w:hAnsi="仿宋_GB2312" w:eastAsia="仿宋_GB2312" w:cs="仿宋_GB2312"/>
                <w:color w:val="000000"/>
                <w:kern w:val="0"/>
                <w:sz w:val="28"/>
                <w:szCs w:val="28"/>
              </w:rPr>
              <w:t>人以上重伤；</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1000</w:t>
            </w:r>
            <w:r>
              <w:rPr>
                <w:rFonts w:hint="eastAsia" w:ascii="仿宋_GB2312" w:hAnsi="仿宋_GB2312" w:eastAsia="仿宋_GB2312" w:cs="仿宋_GB2312"/>
                <w:color w:val="000000"/>
                <w:kern w:val="0"/>
                <w:sz w:val="28"/>
                <w:szCs w:val="28"/>
              </w:rPr>
              <w:t>万元以上直接经济损失。</w:t>
            </w:r>
          </w:p>
          <w:p>
            <w:pPr>
              <w:widowControl/>
              <w:spacing w:line="360" w:lineRule="exact"/>
              <w:ind w:firstLine="560" w:firstLineChars="200"/>
              <w:textAlignment w:val="center"/>
              <w:rPr>
                <w:rFonts w:ascii="仿宋_GB2312" w:hAnsi="仿宋_GB2312" w:eastAsia="仿宋_GB2312"/>
                <w:color w:val="000000"/>
                <w:kern w:val="0"/>
                <w:sz w:val="28"/>
                <w:szCs w:val="28"/>
              </w:rPr>
            </w:pPr>
          </w:p>
        </w:tc>
        <w:tc>
          <w:tcPr>
            <w:tcW w:w="7380" w:type="dxa"/>
            <w:tcBorders>
              <w:top w:val="single" w:color="000000" w:sz="4" w:space="0"/>
              <w:left w:val="single" w:color="000000" w:sz="4" w:space="0"/>
              <w:bottom w:val="single" w:color="000000" w:sz="4" w:space="0"/>
              <w:right w:val="single" w:color="000000" w:sz="4" w:space="0"/>
            </w:tcBorders>
            <w:noWrap/>
          </w:tcPr>
          <w:p>
            <w:pPr>
              <w:widowControl/>
              <w:spacing w:line="360" w:lineRule="exact"/>
              <w:textAlignment w:val="center"/>
              <w:rPr>
                <w:rFonts w:ascii="仿宋_GB2312" w:hAnsi="仿宋_GB2312" w:eastAsia="仿宋_GB2312"/>
                <w:color w:val="000000"/>
                <w:kern w:val="0"/>
                <w:sz w:val="28"/>
                <w:szCs w:val="28"/>
              </w:rPr>
            </w:pP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具备其中一项或几项条件时：</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人死亡；</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）导致</w:t>
            </w:r>
            <w:r>
              <w:rPr>
                <w:rFonts w:ascii="仿宋_GB2312" w:hAnsi="仿宋_GB2312" w:eastAsia="仿宋_GB2312" w:cs="仿宋_GB2312"/>
                <w:color w:val="000000"/>
                <w:kern w:val="0"/>
                <w:sz w:val="28"/>
                <w:szCs w:val="28"/>
              </w:rPr>
              <w:t>6</w:t>
            </w:r>
            <w:r>
              <w:rPr>
                <w:rFonts w:hint="eastAsia" w:ascii="仿宋_GB2312" w:hAnsi="仿宋_GB2312" w:eastAsia="仿宋_GB2312" w:cs="仿宋_GB2312"/>
                <w:color w:val="000000"/>
                <w:kern w:val="0"/>
                <w:sz w:val="28"/>
                <w:szCs w:val="28"/>
              </w:rPr>
              <w:t>人以上</w:t>
            </w:r>
            <w:r>
              <w:rPr>
                <w:rFonts w:ascii="仿宋_GB2312" w:hAnsi="仿宋_GB2312" w:eastAsia="仿宋_GB2312" w:cs="仿宋_GB2312"/>
                <w:color w:val="000000"/>
                <w:kern w:val="0"/>
                <w:sz w:val="28"/>
                <w:szCs w:val="28"/>
              </w:rPr>
              <w:t>10</w:t>
            </w:r>
            <w:r>
              <w:rPr>
                <w:rFonts w:hint="eastAsia" w:ascii="仿宋_GB2312" w:hAnsi="仿宋_GB2312" w:eastAsia="仿宋_GB2312" w:cs="仿宋_GB2312"/>
                <w:color w:val="000000"/>
                <w:kern w:val="0"/>
                <w:sz w:val="28"/>
                <w:szCs w:val="28"/>
              </w:rPr>
              <w:t>人以下重伤；</w:t>
            </w:r>
          </w:p>
          <w:p>
            <w:pPr>
              <w:widowControl/>
              <w:spacing w:line="360" w:lineRule="exact"/>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500</w:t>
            </w:r>
            <w:r>
              <w:rPr>
                <w:rFonts w:hint="eastAsia" w:ascii="仿宋_GB2312" w:hAnsi="仿宋_GB2312" w:eastAsia="仿宋_GB2312" w:cs="仿宋_GB2312"/>
                <w:color w:val="000000"/>
                <w:kern w:val="0"/>
                <w:sz w:val="28"/>
                <w:szCs w:val="28"/>
              </w:rPr>
              <w:t>万元以上</w:t>
            </w:r>
            <w:r>
              <w:rPr>
                <w:rFonts w:ascii="仿宋_GB2312" w:hAnsi="仿宋_GB2312" w:eastAsia="仿宋_GB2312" w:cs="仿宋_GB2312"/>
                <w:color w:val="000000"/>
                <w:kern w:val="0"/>
                <w:sz w:val="28"/>
                <w:szCs w:val="28"/>
              </w:rPr>
              <w:t>1000</w:t>
            </w:r>
            <w:r>
              <w:rPr>
                <w:rFonts w:hint="eastAsia" w:ascii="仿宋_GB2312" w:hAnsi="仿宋_GB2312" w:eastAsia="仿宋_GB2312" w:cs="仿宋_GB2312"/>
                <w:color w:val="000000"/>
                <w:kern w:val="0"/>
                <w:sz w:val="28"/>
                <w:szCs w:val="28"/>
              </w:rPr>
              <w:t>万元以下直接经济损失。</w:t>
            </w:r>
          </w:p>
          <w:p>
            <w:pPr>
              <w:widowControl/>
              <w:spacing w:line="360" w:lineRule="exact"/>
              <w:ind w:firstLine="560" w:firstLineChars="200"/>
              <w:textAlignment w:val="center"/>
              <w:rPr>
                <w:rFonts w:ascii="仿宋_GB2312" w:hAnsi="仿宋_GB2312" w:eastAsia="仿宋_GB2312"/>
                <w:color w:val="000000"/>
                <w:kern w:val="0"/>
                <w:sz w:val="28"/>
                <w:szCs w:val="28"/>
              </w:rPr>
            </w:pPr>
          </w:p>
        </w:tc>
        <w:tc>
          <w:tcPr>
            <w:tcW w:w="1800" w:type="dxa"/>
            <w:tcBorders>
              <w:top w:val="single" w:color="000000" w:sz="4" w:space="0"/>
              <w:left w:val="single" w:color="000000" w:sz="4" w:space="0"/>
              <w:bottom w:val="single" w:color="000000" w:sz="4" w:space="0"/>
              <w:right w:val="single" w:color="000000" w:sz="4" w:space="0"/>
            </w:tcBorders>
            <w:noWrap/>
          </w:tcPr>
          <w:p>
            <w:pPr>
              <w:widowControl/>
              <w:spacing w:line="360" w:lineRule="exact"/>
              <w:ind w:left="0" w:leftChars="-12" w:hanging="25" w:hangingChars="9"/>
              <w:textAlignment w:val="center"/>
              <w:rPr>
                <w:rFonts w:ascii="仿宋_GB2312" w:hAnsi="仿宋_GB2312" w:eastAsia="仿宋_GB2312"/>
                <w:color w:val="000000"/>
                <w:kern w:val="0"/>
                <w:sz w:val="28"/>
                <w:szCs w:val="28"/>
              </w:rPr>
            </w:pPr>
          </w:p>
          <w:p>
            <w:pPr>
              <w:widowControl/>
              <w:spacing w:line="360" w:lineRule="exact"/>
              <w:ind w:left="0" w:leftChars="-12" w:hanging="25" w:hangingChars="9"/>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具备其中一项或几项条件时：</w:t>
            </w:r>
            <w:r>
              <w:rPr>
                <w:rFonts w:ascii="仿宋_GB2312" w:hAnsi="仿宋_GB2312" w:eastAsia="仿宋_GB2312" w:cs="仿宋_GB2312"/>
                <w:color w:val="000000"/>
                <w:kern w:val="0"/>
                <w:sz w:val="28"/>
                <w:szCs w:val="28"/>
              </w:rPr>
              <w:t xml:space="preserve">       </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 xml:space="preserve"> (1)</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人死亡；</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）导致</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以上</w:t>
            </w:r>
            <w:r>
              <w:rPr>
                <w:rFonts w:ascii="仿宋_GB2312" w:hAnsi="仿宋_GB2312" w:eastAsia="仿宋_GB2312" w:cs="仿宋_GB2312"/>
                <w:color w:val="000000"/>
                <w:kern w:val="0"/>
                <w:sz w:val="28"/>
                <w:szCs w:val="28"/>
              </w:rPr>
              <w:t>6</w:t>
            </w:r>
            <w:r>
              <w:rPr>
                <w:rFonts w:hint="eastAsia" w:ascii="仿宋_GB2312" w:hAnsi="仿宋_GB2312" w:eastAsia="仿宋_GB2312" w:cs="仿宋_GB2312"/>
                <w:color w:val="000000"/>
                <w:kern w:val="0"/>
                <w:sz w:val="28"/>
                <w:szCs w:val="28"/>
              </w:rPr>
              <w:t>人以下重伤；</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300</w:t>
            </w:r>
            <w:r>
              <w:rPr>
                <w:rFonts w:hint="eastAsia" w:ascii="仿宋_GB2312" w:hAnsi="仿宋_GB2312" w:eastAsia="仿宋_GB2312" w:cs="仿宋_GB2312"/>
                <w:color w:val="000000"/>
                <w:kern w:val="0"/>
                <w:sz w:val="28"/>
                <w:szCs w:val="28"/>
              </w:rPr>
              <w:t>万元以上</w:t>
            </w:r>
            <w:r>
              <w:rPr>
                <w:rFonts w:ascii="仿宋_GB2312" w:hAnsi="仿宋_GB2312" w:eastAsia="仿宋_GB2312" w:cs="仿宋_GB2312"/>
                <w:color w:val="000000"/>
                <w:kern w:val="0"/>
                <w:sz w:val="28"/>
                <w:szCs w:val="28"/>
              </w:rPr>
              <w:t>500</w:t>
            </w:r>
            <w:r>
              <w:rPr>
                <w:rFonts w:hint="eastAsia" w:ascii="仿宋_GB2312" w:hAnsi="仿宋_GB2312" w:eastAsia="仿宋_GB2312" w:cs="仿宋_GB2312"/>
                <w:color w:val="000000"/>
                <w:kern w:val="0"/>
                <w:sz w:val="28"/>
                <w:szCs w:val="28"/>
              </w:rPr>
              <w:t>万元以下直接经济损失。</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p>
        </w:tc>
        <w:tc>
          <w:tcPr>
            <w:tcW w:w="2546" w:type="dxa"/>
            <w:tcBorders>
              <w:top w:val="single" w:color="000000" w:sz="4" w:space="0"/>
              <w:left w:val="single" w:color="000000" w:sz="4" w:space="0"/>
              <w:bottom w:val="single" w:color="000000" w:sz="4" w:space="0"/>
              <w:right w:val="single" w:color="000000" w:sz="4" w:space="0"/>
            </w:tcBorders>
            <w:noWrap/>
          </w:tcPr>
          <w:p>
            <w:pPr>
              <w:widowControl/>
              <w:spacing w:line="360" w:lineRule="exact"/>
              <w:ind w:left="0" w:leftChars="-12" w:hanging="25" w:hangingChars="9"/>
              <w:textAlignment w:val="center"/>
              <w:rPr>
                <w:rFonts w:ascii="仿宋_GB2312" w:hAnsi="仿宋_GB2312" w:eastAsia="仿宋_GB2312"/>
                <w:color w:val="000000"/>
                <w:kern w:val="0"/>
                <w:sz w:val="28"/>
                <w:szCs w:val="28"/>
              </w:rPr>
            </w:pP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具备其中一项或几项条件时：</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）导致</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人以下重伤；</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）造成</w:t>
            </w:r>
            <w:r>
              <w:rPr>
                <w:rFonts w:ascii="仿宋_GB2312" w:hAnsi="仿宋_GB2312" w:eastAsia="仿宋_GB2312" w:cs="仿宋_GB2312"/>
                <w:color w:val="000000"/>
                <w:kern w:val="0"/>
                <w:sz w:val="28"/>
                <w:szCs w:val="28"/>
              </w:rPr>
              <w:t>300</w:t>
            </w:r>
            <w:r>
              <w:rPr>
                <w:rFonts w:hint="eastAsia" w:ascii="仿宋_GB2312" w:hAnsi="仿宋_GB2312" w:eastAsia="仿宋_GB2312" w:cs="仿宋_GB2312"/>
                <w:color w:val="000000"/>
                <w:kern w:val="0"/>
                <w:sz w:val="28"/>
                <w:szCs w:val="28"/>
              </w:rPr>
              <w:t>万元以下直接经济损失。</w:t>
            </w:r>
          </w:p>
          <w:p>
            <w:pPr>
              <w:widowControl/>
              <w:spacing w:line="360" w:lineRule="exact"/>
              <w:ind w:left="0" w:leftChars="-12" w:hanging="25" w:hangingChars="9"/>
              <w:textAlignment w:val="center"/>
              <w:rPr>
                <w:rFonts w:ascii="仿宋_GB2312" w:hAnsi="仿宋_GB2312" w:eastAsia="仿宋_GB2312"/>
                <w:color w:val="000000"/>
                <w:kern w:val="0"/>
                <w:sz w:val="28"/>
                <w:szCs w:val="28"/>
              </w:rPr>
            </w:pPr>
          </w:p>
        </w:tc>
      </w:tr>
      <w:tr>
        <w:tblPrEx>
          <w:tblCellMar>
            <w:top w:w="0" w:type="dxa"/>
            <w:left w:w="108" w:type="dxa"/>
            <w:bottom w:w="0" w:type="dxa"/>
            <w:right w:w="108" w:type="dxa"/>
          </w:tblCellMar>
        </w:tblPrEx>
        <w:trPr>
          <w:trHeight w:val="4911" w:hRule="atLeast"/>
        </w:trPr>
        <w:tc>
          <w:tcPr>
            <w:tcW w:w="387" w:type="dxa"/>
            <w:tcBorders>
              <w:top w:val="single" w:color="000000" w:sz="4" w:space="0"/>
              <w:left w:val="single" w:color="000000" w:sz="4" w:space="0"/>
              <w:bottom w:val="single" w:color="000000" w:sz="4" w:space="0"/>
              <w:right w:val="single" w:color="000000" w:sz="4" w:space="0"/>
            </w:tcBorders>
            <w:noWrap/>
          </w:tcPr>
          <w:p>
            <w:pPr>
              <w:widowControl/>
              <w:spacing w:line="320" w:lineRule="exact"/>
              <w:ind w:firstLine="280" w:firstLineChars="1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应</w:t>
            </w:r>
          </w:p>
          <w:p>
            <w:pPr>
              <w:widowControl/>
              <w:spacing w:line="320" w:lineRule="exact"/>
              <w:ind w:firstLine="280" w:firstLineChars="1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急</w:t>
            </w:r>
          </w:p>
          <w:p>
            <w:pPr>
              <w:widowControl/>
              <w:spacing w:line="320" w:lineRule="exact"/>
              <w:ind w:firstLine="280" w:firstLineChars="1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响</w:t>
            </w:r>
          </w:p>
          <w:p>
            <w:pPr>
              <w:widowControl/>
              <w:spacing w:line="320" w:lineRule="exact"/>
              <w:ind w:firstLine="280" w:firstLineChars="1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应</w:t>
            </w:r>
          </w:p>
          <w:p>
            <w:pPr>
              <w:widowControl/>
              <w:spacing w:line="320" w:lineRule="exact"/>
              <w:ind w:firstLine="280" w:firstLineChars="100"/>
              <w:textAlignment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kern w:val="0"/>
                <w:sz w:val="28"/>
                <w:szCs w:val="28"/>
              </w:rPr>
              <w:t>措</w:t>
            </w:r>
          </w:p>
          <w:p>
            <w:pPr>
              <w:widowControl/>
              <w:spacing w:line="320" w:lineRule="exact"/>
              <w:ind w:firstLine="280" w:firstLineChars="100"/>
              <w:textAlignment w:val="center"/>
              <w:rPr>
                <w:rFonts w:ascii="仿宋_GB2312" w:hAnsi="仿宋_GB2312" w:eastAsia="仿宋_GB2312"/>
                <w:color w:val="000000"/>
                <w:sz w:val="28"/>
                <w:szCs w:val="28"/>
              </w:rPr>
            </w:pPr>
            <w:r>
              <w:rPr>
                <w:rFonts w:hint="eastAsia" w:ascii="仿宋_GB2312" w:hAnsi="仿宋_GB2312" w:eastAsia="仿宋_GB2312" w:cs="仿宋_GB2312"/>
                <w:color w:val="000000"/>
                <w:kern w:val="0"/>
                <w:sz w:val="28"/>
                <w:szCs w:val="28"/>
              </w:rPr>
              <w:t>施</w:t>
            </w:r>
          </w:p>
        </w:tc>
        <w:tc>
          <w:tcPr>
            <w:tcW w:w="2061" w:type="dxa"/>
            <w:tcBorders>
              <w:top w:val="single" w:color="000000" w:sz="4" w:space="0"/>
              <w:left w:val="single" w:color="000000" w:sz="4" w:space="0"/>
              <w:bottom w:val="single" w:color="000000" w:sz="4" w:space="0"/>
              <w:right w:val="single" w:color="000000" w:sz="4" w:space="0"/>
            </w:tcBorders>
            <w:noWrap/>
          </w:tcPr>
          <w:p>
            <w:pPr>
              <w:widowControl/>
              <w:spacing w:line="320" w:lineRule="exact"/>
              <w:textAlignment w:val="center"/>
              <w:rPr>
                <w:rFonts w:ascii="仿宋_GB2312" w:hAnsi="仿宋_GB2312" w:eastAsia="仿宋_GB2312"/>
                <w:color w:val="000000"/>
                <w:kern w:val="0"/>
                <w:sz w:val="28"/>
                <w:szCs w:val="28"/>
              </w:rPr>
            </w:pP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做好Ⅱ级响应重点工作。</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认真贯彻落实国家、省、市、县各级领导及主管部门主要领导的指示批示精神。</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积极配合市级应急指挥机构或派遣的工作组，认真落实相应的工作。</w:t>
            </w:r>
          </w:p>
          <w:p>
            <w:pPr>
              <w:widowControl/>
              <w:spacing w:line="320" w:lineRule="exact"/>
              <w:textAlignment w:val="center"/>
              <w:rPr>
                <w:rFonts w:ascii="仿宋_GB2312" w:hAnsi="仿宋_GB2312" w:eastAsia="仿宋_GB2312"/>
                <w:color w:val="000000"/>
                <w:sz w:val="28"/>
                <w:szCs w:val="28"/>
              </w:rPr>
            </w:pP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决定应急救援工作其他重大事项。</w:t>
            </w:r>
          </w:p>
        </w:tc>
        <w:tc>
          <w:tcPr>
            <w:tcW w:w="7380" w:type="dxa"/>
            <w:tcBorders>
              <w:top w:val="single" w:color="000000" w:sz="4" w:space="0"/>
              <w:left w:val="single" w:color="000000" w:sz="4" w:space="0"/>
              <w:bottom w:val="single" w:color="000000" w:sz="4" w:space="0"/>
              <w:right w:val="single" w:color="000000" w:sz="4" w:space="0"/>
            </w:tcBorders>
            <w:noWrap/>
          </w:tcPr>
          <w:p>
            <w:pPr>
              <w:widowControl/>
              <w:spacing w:line="320" w:lineRule="exact"/>
              <w:textAlignment w:val="center"/>
              <w:rPr>
                <w:rFonts w:ascii="仿宋_GB2312" w:hAnsi="仿宋_GB2312" w:eastAsia="仿宋_GB2312"/>
                <w:color w:val="000000"/>
                <w:kern w:val="0"/>
                <w:sz w:val="28"/>
                <w:szCs w:val="28"/>
              </w:rPr>
            </w:pP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县应急指挥部办公室向县应急指挥部发布赶赴突发事件现场的信息，相关人员立即赶赴现场。</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相关人员到达现场后，全面了解前期处置情况，做好成立前线指挥部各项准备工作。</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县应急指挥部办公室主任立即向县应急指挥部请示报告，建议赶赴现场的副指挥长、成员单位领导和专家。确定赶赴现场的人员后，通过有关信息平台和各类通信手段，发布赶赴突发事件现场信息。有关人员收到指令后，立即赶赴现场。</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县应急指挥部办公室领导、副指挥长等单位领导和专家到达现场后应迅速成立现场指挥部及其工作组；开展会商，分析研判形势，研究制定应急处置方案和保障方案，并根据突发事件发展态势，及时调整救援方案。</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5.</w:t>
            </w:r>
            <w:r>
              <w:rPr>
                <w:rFonts w:hint="eastAsia" w:ascii="仿宋_GB2312" w:hAnsi="仿宋_GB2312" w:eastAsia="仿宋_GB2312" w:cs="仿宋_GB2312"/>
                <w:color w:val="000000"/>
                <w:kern w:val="0"/>
                <w:sz w:val="28"/>
                <w:szCs w:val="28"/>
              </w:rPr>
              <w:t>根据现场情况及发展态势，现场指挥部协调增派救援力量。根据实际需要，请求上级应急指挥机构调配救援力量，调拨救援物资。</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6.</w:t>
            </w:r>
            <w:r>
              <w:rPr>
                <w:rFonts w:hint="eastAsia" w:ascii="仿宋_GB2312" w:hAnsi="仿宋_GB2312" w:eastAsia="仿宋_GB2312" w:cs="仿宋_GB2312"/>
                <w:color w:val="000000"/>
                <w:kern w:val="0"/>
                <w:sz w:val="28"/>
                <w:szCs w:val="28"/>
              </w:rPr>
              <w:t>进一步做好公安、消防、道路等应急保障工作。</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7.</w:t>
            </w:r>
            <w:r>
              <w:rPr>
                <w:rFonts w:hint="eastAsia" w:ascii="仿宋_GB2312" w:hAnsi="仿宋_GB2312" w:eastAsia="仿宋_GB2312" w:cs="仿宋_GB2312"/>
                <w:color w:val="000000"/>
                <w:kern w:val="0"/>
                <w:sz w:val="28"/>
                <w:szCs w:val="28"/>
              </w:rPr>
              <w:t>重点防范次生衍生灾害。</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8.</w:t>
            </w:r>
            <w:r>
              <w:rPr>
                <w:rFonts w:hint="eastAsia" w:ascii="仿宋_GB2312" w:hAnsi="仿宋_GB2312" w:eastAsia="仿宋_GB2312" w:cs="仿宋_GB2312"/>
                <w:color w:val="000000"/>
                <w:kern w:val="0"/>
                <w:sz w:val="28"/>
                <w:szCs w:val="28"/>
              </w:rPr>
              <w:t>协调新闻媒体加强应急救援宣传报道，统一发布信息；收集分析舆情，做好救援宣传报道及舆论引导工作。</w:t>
            </w:r>
          </w:p>
          <w:p>
            <w:pPr>
              <w:widowControl/>
              <w:spacing w:line="320" w:lineRule="exact"/>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9.</w:t>
            </w:r>
            <w:r>
              <w:rPr>
                <w:rFonts w:hint="eastAsia" w:ascii="仿宋_GB2312" w:hAnsi="仿宋_GB2312" w:eastAsia="仿宋_GB2312" w:cs="仿宋_GB2312"/>
                <w:color w:val="000000"/>
                <w:kern w:val="0"/>
                <w:sz w:val="28"/>
                <w:szCs w:val="28"/>
              </w:rPr>
              <w:t>接受上级应急指挥机构或派遣的工作组的现场指导并落实相应的工作安排。</w:t>
            </w:r>
          </w:p>
          <w:p>
            <w:pPr>
              <w:widowControl/>
              <w:spacing w:line="320" w:lineRule="exact"/>
              <w:textAlignment w:val="center"/>
              <w:rPr>
                <w:rFonts w:ascii="仿宋_GB2312" w:hAnsi="仿宋_GB2312" w:eastAsia="仿宋_GB2312"/>
                <w:color w:val="000000"/>
                <w:sz w:val="28"/>
                <w:szCs w:val="28"/>
              </w:rPr>
            </w:pPr>
            <w:r>
              <w:rPr>
                <w:rFonts w:ascii="仿宋_GB2312" w:hAnsi="仿宋_GB2312" w:eastAsia="仿宋_GB2312" w:cs="仿宋_GB2312"/>
                <w:color w:val="000000"/>
                <w:kern w:val="0"/>
                <w:sz w:val="28"/>
                <w:szCs w:val="28"/>
              </w:rPr>
              <w:t>10.</w:t>
            </w:r>
            <w:r>
              <w:rPr>
                <w:rFonts w:hint="eastAsia" w:ascii="仿宋_GB2312" w:hAnsi="仿宋_GB2312" w:eastAsia="仿宋_GB2312" w:cs="仿宋_GB2312"/>
                <w:color w:val="000000"/>
                <w:kern w:val="0"/>
                <w:sz w:val="28"/>
                <w:szCs w:val="28"/>
              </w:rPr>
              <w:t>认真贯彻落实国家、省、市、县各级领导及主管部门主要领导的指示批示精神。</w:t>
            </w:r>
          </w:p>
        </w:tc>
        <w:tc>
          <w:tcPr>
            <w:tcW w:w="1800" w:type="dxa"/>
            <w:tcBorders>
              <w:top w:val="single" w:color="000000" w:sz="4" w:space="0"/>
              <w:left w:val="single" w:color="000000" w:sz="4" w:space="0"/>
              <w:bottom w:val="single" w:color="000000" w:sz="4" w:space="0"/>
              <w:right w:val="single" w:color="000000" w:sz="4" w:space="0"/>
            </w:tcBorders>
            <w:noWrap/>
          </w:tcPr>
          <w:p>
            <w:pPr>
              <w:widowControl/>
              <w:spacing w:line="320" w:lineRule="exact"/>
              <w:ind w:left="-12"/>
              <w:textAlignment w:val="center"/>
              <w:rPr>
                <w:rFonts w:ascii="仿宋_GB2312" w:hAnsi="仿宋_GB2312" w:eastAsia="仿宋_GB2312"/>
                <w:color w:val="000000"/>
                <w:kern w:val="0"/>
                <w:sz w:val="28"/>
                <w:szCs w:val="28"/>
              </w:rPr>
            </w:pPr>
          </w:p>
          <w:p>
            <w:pPr>
              <w:widowControl/>
              <w:spacing w:line="320" w:lineRule="exact"/>
              <w:ind w:left="-12"/>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县应急指挥部办公室进入应急状态，了解掌握突发事件最新情况。</w:t>
            </w:r>
          </w:p>
          <w:p>
            <w:pPr>
              <w:widowControl/>
              <w:spacing w:line="320" w:lineRule="exact"/>
              <w:ind w:left="-12"/>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组织会商，研究救援措施。</w:t>
            </w:r>
          </w:p>
          <w:p>
            <w:pPr>
              <w:widowControl/>
              <w:spacing w:line="320" w:lineRule="exact"/>
              <w:ind w:left="-12"/>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根据事发地应急救援机构的请求，调配、协调相邻乡镇或县级救援力量参与应急处置。</w:t>
            </w:r>
          </w:p>
          <w:p>
            <w:pPr>
              <w:widowControl/>
              <w:spacing w:line="320" w:lineRule="exact"/>
              <w:ind w:left="-12"/>
              <w:textAlignment w:val="center"/>
              <w:rPr>
                <w:rFonts w:ascii="仿宋_GB2312" w:hAnsi="仿宋_GB2312" w:eastAsia="仿宋_GB2312"/>
                <w:color w:val="000000"/>
                <w:sz w:val="28"/>
                <w:szCs w:val="28"/>
              </w:rPr>
            </w:pP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派出工作组现场指导，协调。</w:t>
            </w:r>
          </w:p>
        </w:tc>
        <w:tc>
          <w:tcPr>
            <w:tcW w:w="2546" w:type="dxa"/>
            <w:tcBorders>
              <w:top w:val="single" w:color="000000" w:sz="4" w:space="0"/>
              <w:left w:val="single" w:color="000000" w:sz="4" w:space="0"/>
              <w:bottom w:val="single" w:color="000000" w:sz="4" w:space="0"/>
              <w:right w:val="single" w:color="000000" w:sz="4" w:space="0"/>
            </w:tcBorders>
            <w:noWrap/>
          </w:tcPr>
          <w:p>
            <w:pPr>
              <w:widowControl/>
              <w:spacing w:line="320" w:lineRule="exact"/>
              <w:ind w:left="-12"/>
              <w:textAlignment w:val="center"/>
              <w:rPr>
                <w:rFonts w:ascii="仿宋_GB2312" w:hAnsi="仿宋_GB2312" w:eastAsia="仿宋_GB2312"/>
                <w:color w:val="000000"/>
                <w:kern w:val="0"/>
                <w:sz w:val="28"/>
                <w:szCs w:val="28"/>
              </w:rPr>
            </w:pPr>
          </w:p>
          <w:p>
            <w:pPr>
              <w:widowControl/>
              <w:spacing w:line="320" w:lineRule="exact"/>
              <w:ind w:left="-12"/>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县应急指挥部办公室进入应急状态。</w:t>
            </w:r>
          </w:p>
          <w:p>
            <w:pPr>
              <w:widowControl/>
              <w:spacing w:line="320" w:lineRule="exact"/>
              <w:ind w:left="-12"/>
              <w:textAlignment w:val="center"/>
              <w:rPr>
                <w:rFonts w:ascii="仿宋_GB2312" w:hAnsi="仿宋_GB2312" w:eastAsia="仿宋_GB2312"/>
                <w:color w:val="000000"/>
                <w:kern w:val="0"/>
                <w:sz w:val="28"/>
                <w:szCs w:val="28"/>
              </w:rPr>
            </w:pP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通过电话、视频连线、文字报告、传真等，及时掌握应急处置情况，加强对应急处置工作的指导、协调。</w:t>
            </w:r>
          </w:p>
          <w:p>
            <w:pPr>
              <w:widowControl/>
              <w:spacing w:line="320" w:lineRule="exact"/>
              <w:ind w:left="-12"/>
              <w:textAlignment w:val="center"/>
              <w:rPr>
                <w:rFonts w:ascii="仿宋_GB2312" w:hAnsi="仿宋_GB2312" w:eastAsia="仿宋_GB2312"/>
                <w:color w:val="000000"/>
                <w:sz w:val="28"/>
                <w:szCs w:val="28"/>
              </w:rPr>
            </w:pP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视情派出工作组。</w:t>
            </w:r>
          </w:p>
        </w:tc>
      </w:tr>
    </w:tbl>
    <w:p>
      <w:pPr>
        <w:spacing w:line="320" w:lineRule="exact"/>
        <w:rPr>
          <w:rFonts w:ascii="仿宋_GB2312" w:hAnsi="仿宋_GB2312" w:eastAsia="仿宋_GB2312"/>
          <w:b/>
          <w:bCs/>
          <w:kern w:val="0"/>
          <w:sz w:val="28"/>
          <w:szCs w:val="28"/>
        </w:rPr>
      </w:pPr>
    </w:p>
    <w:p>
      <w:pPr>
        <w:rPr>
          <w:rFonts w:ascii="仿宋_GB2312" w:hAnsi="仿宋_GB2312" w:eastAsia="仿宋_GB2312"/>
          <w:kern w:val="0"/>
          <w:sz w:val="32"/>
          <w:szCs w:val="32"/>
        </w:rPr>
        <w:sectPr>
          <w:footerReference r:id="rId7" w:type="default"/>
          <w:pgSz w:w="16838" w:h="11906" w:orient="landscape"/>
          <w:pgMar w:top="1797" w:right="1440" w:bottom="1797" w:left="1440" w:header="851" w:footer="992" w:gutter="0"/>
          <w:cols w:space="720" w:num="1"/>
          <w:docGrid w:type="lines" w:linePitch="312" w:charSpace="0"/>
        </w:sectPr>
      </w:pPr>
    </w:p>
    <w:p>
      <w:pPr>
        <w:widowControl/>
        <w:jc w:val="left"/>
        <w:textAlignment w:val="center"/>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 xml:space="preserve"> 8</w:t>
      </w:r>
      <w:r>
        <w:rPr>
          <w:rFonts w:hint="eastAsia" w:ascii="黑体" w:hAnsi="黑体" w:eastAsia="黑体" w:cs="黑体"/>
          <w:sz w:val="32"/>
          <w:szCs w:val="32"/>
        </w:rPr>
        <w:t>：</w:t>
      </w:r>
    </w:p>
    <w:p>
      <w:pPr>
        <w:pStyle w:val="2"/>
        <w:spacing w:line="360" w:lineRule="auto"/>
        <w:ind w:firstLine="0" w:firstLineChars="0"/>
        <w:jc w:val="center"/>
        <w:outlineLvl w:val="0"/>
        <w:rPr>
          <w:rFonts w:ascii="方正小标宋简体" w:eastAsia="方正小标宋简体" w:cs="Calibri"/>
          <w:sz w:val="44"/>
          <w:szCs w:val="44"/>
        </w:rPr>
      </w:pPr>
      <w:bookmarkStart w:id="0" w:name="_Toc28878"/>
      <w:r>
        <w:rPr>
          <w:rFonts w:hint="eastAsia" w:ascii="方正小标宋简体" w:hAnsi="宋体" w:eastAsia="方正小标宋简体" w:cs="方正小标宋简体"/>
          <w:sz w:val="44"/>
          <w:szCs w:val="44"/>
        </w:rPr>
        <w:t>武乡</w:t>
      </w:r>
      <w:bookmarkEnd w:id="0"/>
      <w:r>
        <w:rPr>
          <w:rFonts w:hint="eastAsia" w:ascii="方正小标宋简体" w:hAnsi="宋体" w:eastAsia="方正小标宋简体" w:cs="方正小标宋简体"/>
          <w:sz w:val="44"/>
          <w:szCs w:val="44"/>
        </w:rPr>
        <w:t>县应急指挥部成员单位负责人联系表</w:t>
      </w:r>
    </w:p>
    <w:tbl>
      <w:tblPr>
        <w:tblStyle w:val="9"/>
        <w:tblpPr w:leftFromText="180" w:rightFromText="180" w:vertAnchor="text" w:horzAnchor="page" w:tblpX="1803" w:tblpY="196"/>
        <w:tblOverlap w:val="never"/>
        <w:tblW w:w="8568" w:type="dxa"/>
        <w:tblInd w:w="0" w:type="dxa"/>
        <w:tblLayout w:type="fixed"/>
        <w:tblCellMar>
          <w:top w:w="0" w:type="dxa"/>
          <w:left w:w="108" w:type="dxa"/>
          <w:bottom w:w="0" w:type="dxa"/>
          <w:right w:w="108" w:type="dxa"/>
        </w:tblCellMar>
      </w:tblPr>
      <w:tblGrid>
        <w:gridCol w:w="2088"/>
        <w:gridCol w:w="1800"/>
        <w:gridCol w:w="1980"/>
        <w:gridCol w:w="1800"/>
        <w:gridCol w:w="900"/>
      </w:tblGrid>
      <w:tr>
        <w:tblPrEx>
          <w:tblCellMar>
            <w:top w:w="0" w:type="dxa"/>
            <w:left w:w="108" w:type="dxa"/>
            <w:bottom w:w="0" w:type="dxa"/>
            <w:right w:w="108" w:type="dxa"/>
          </w:tblCellMar>
        </w:tblPrEx>
        <w:trPr>
          <w:trHeight w:val="44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jc w:val="center"/>
              <w:rPr>
                <w:rFonts w:ascii="黑体" w:hAnsi="黑体" w:eastAsia="黑体"/>
                <w:color w:val="000000"/>
                <w:sz w:val="28"/>
                <w:szCs w:val="28"/>
              </w:rPr>
            </w:pPr>
            <w:r>
              <w:rPr>
                <w:rFonts w:hint="eastAsia" w:ascii="黑体" w:hAnsi="黑体" w:eastAsia="黑体" w:cs="黑体"/>
                <w:color w:val="000000"/>
                <w:sz w:val="28"/>
                <w:szCs w:val="28"/>
              </w:rPr>
              <w:t>单位名称</w:t>
            </w:r>
          </w:p>
        </w:tc>
        <w:tc>
          <w:tcPr>
            <w:tcW w:w="1800" w:type="dxa"/>
            <w:tcBorders>
              <w:top w:val="single" w:color="auto" w:sz="6" w:space="0"/>
              <w:left w:val="single" w:color="auto" w:sz="6" w:space="0"/>
              <w:bottom w:val="single" w:color="auto" w:sz="6" w:space="0"/>
              <w:right w:val="single" w:color="auto" w:sz="6" w:space="0"/>
            </w:tcBorders>
            <w:noWrap/>
            <w:vAlign w:val="center"/>
          </w:tcPr>
          <w:p>
            <w:pPr>
              <w:jc w:val="center"/>
              <w:rPr>
                <w:rFonts w:ascii="黑体" w:hAnsi="黑体" w:eastAsia="黑体"/>
                <w:color w:val="000000"/>
                <w:sz w:val="28"/>
                <w:szCs w:val="28"/>
              </w:rPr>
            </w:pPr>
            <w:r>
              <w:rPr>
                <w:rFonts w:hint="eastAsia" w:ascii="黑体" w:hAnsi="黑体" w:eastAsia="黑体" w:cs="黑体"/>
                <w:color w:val="000000"/>
                <w:sz w:val="28"/>
                <w:szCs w:val="28"/>
              </w:rPr>
              <w:t>办公室电话</w:t>
            </w:r>
          </w:p>
        </w:tc>
        <w:tc>
          <w:tcPr>
            <w:tcW w:w="1980" w:type="dxa"/>
            <w:tcBorders>
              <w:top w:val="single" w:color="auto" w:sz="6" w:space="0"/>
              <w:left w:val="single" w:color="auto" w:sz="6" w:space="0"/>
              <w:bottom w:val="single" w:color="auto" w:sz="6" w:space="0"/>
              <w:right w:val="single" w:color="auto" w:sz="6" w:space="0"/>
            </w:tcBorders>
            <w:noWrap/>
            <w:vAlign w:val="center"/>
          </w:tcPr>
          <w:p>
            <w:pPr>
              <w:jc w:val="center"/>
              <w:rPr>
                <w:rFonts w:ascii="黑体" w:hAnsi="黑体" w:eastAsia="黑体"/>
                <w:color w:val="000000"/>
                <w:sz w:val="28"/>
                <w:szCs w:val="28"/>
              </w:rPr>
            </w:pPr>
            <w:r>
              <w:rPr>
                <w:rFonts w:hint="eastAsia" w:ascii="黑体" w:hAnsi="黑体" w:eastAsia="黑体" w:cs="黑体"/>
                <w:color w:val="000000"/>
                <w:sz w:val="28"/>
                <w:szCs w:val="28"/>
              </w:rPr>
              <w:t>分管负责人</w:t>
            </w:r>
          </w:p>
        </w:tc>
        <w:tc>
          <w:tcPr>
            <w:tcW w:w="1800"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hAnsi="黑体" w:eastAsia="黑体"/>
                <w:color w:val="000000"/>
                <w:sz w:val="28"/>
                <w:szCs w:val="28"/>
                <w:lang w:eastAsia="zh-CN"/>
              </w:rPr>
            </w:pPr>
            <w:r>
              <w:rPr>
                <w:rFonts w:hint="eastAsia" w:ascii="黑体" w:hAnsi="黑体" w:eastAsia="黑体"/>
                <w:color w:val="000000"/>
                <w:sz w:val="28"/>
                <w:szCs w:val="28"/>
                <w:lang w:eastAsia="zh-CN"/>
              </w:rPr>
              <w:t>备注</w:t>
            </w: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黑体" w:hAnsi="黑体" w:eastAsia="黑体"/>
                <w:color w:val="000000"/>
                <w:sz w:val="28"/>
                <w:szCs w:val="28"/>
              </w:rPr>
            </w:pPr>
            <w:r>
              <w:rPr>
                <w:rFonts w:hint="eastAsia" w:ascii="黑体" w:hAnsi="黑体" w:eastAsia="黑体" w:cs="黑体"/>
                <w:color w:val="000000"/>
                <w:sz w:val="28"/>
                <w:szCs w:val="28"/>
              </w:rPr>
              <w:t>备注</w:t>
            </w:r>
          </w:p>
        </w:tc>
      </w:tr>
      <w:tr>
        <w:tblPrEx>
          <w:tblCellMar>
            <w:top w:w="0" w:type="dxa"/>
            <w:left w:w="108" w:type="dxa"/>
            <w:bottom w:w="0" w:type="dxa"/>
            <w:right w:w="108" w:type="dxa"/>
          </w:tblCellMar>
        </w:tblPrEx>
        <w:trPr>
          <w:trHeight w:val="44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县委宣传部</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6382458</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王晓方</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4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县应急局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6383703</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冯志勇</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07"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县公安局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6382675</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张鹏</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3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县民政局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6382413</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王雨秀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17"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县财政局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6390990</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韩建军</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2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县生态环境局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6389602</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吕保宏</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368"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县住建局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6390905</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赵鹏飞</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368"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县交通局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6388540</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李锦江</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3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县卫体局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6388602</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张</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昊</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4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县气象局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8144478</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张会芬</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17"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县武警中队</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刘</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鹏</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36"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县消防大队</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5543119</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杨晶晶</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75"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kern w:val="0"/>
                <w:sz w:val="28"/>
                <w:szCs w:val="28"/>
              </w:rPr>
            </w:pPr>
            <w:r>
              <w:rPr>
                <w:rFonts w:hint="eastAsia" w:ascii="仿宋_GB2312" w:hAnsi="仿宋_GB2312" w:eastAsia="仿宋_GB2312" w:cs="仿宋_GB2312"/>
                <w:color w:val="000000"/>
                <w:sz w:val="28"/>
                <w:szCs w:val="28"/>
              </w:rPr>
              <w:t>县</w:t>
            </w:r>
            <w:r>
              <w:rPr>
                <w:rFonts w:hint="eastAsia" w:ascii="仿宋_GB2312" w:hAnsi="仿宋_GB2312" w:eastAsia="仿宋_GB2312" w:cs="仿宋_GB2312"/>
                <w:color w:val="000000"/>
                <w:kern w:val="0"/>
                <w:sz w:val="28"/>
                <w:szCs w:val="28"/>
              </w:rPr>
              <w:t>公安局</w:t>
            </w:r>
          </w:p>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交警大队</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6383122</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范鹏飞</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95"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县行政审批局</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7781715</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郭海江</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65"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中国移动</w:t>
            </w:r>
          </w:p>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武乡分公司</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谭迅哲</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475"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中国联通</w:t>
            </w:r>
          </w:p>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武乡分公司</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弓东宏</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r>
        <w:tblPrEx>
          <w:tblCellMar>
            <w:top w:w="0" w:type="dxa"/>
            <w:left w:w="108" w:type="dxa"/>
            <w:bottom w:w="0" w:type="dxa"/>
            <w:right w:w="108" w:type="dxa"/>
          </w:tblCellMar>
        </w:tblPrEx>
        <w:trPr>
          <w:trHeight w:val="368" w:hRule="atLeast"/>
        </w:trPr>
        <w:tc>
          <w:tcPr>
            <w:tcW w:w="208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中国电信</w:t>
            </w:r>
          </w:p>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武乡分公司</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黄</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岚</w:t>
            </w:r>
          </w:p>
        </w:tc>
        <w:tc>
          <w:tcPr>
            <w:tcW w:w="1800"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仿宋_GB2312" w:hAnsi="仿宋_GB2312" w:eastAsia="仿宋_GB2312" w:cs="仿宋_GB2312"/>
                <w:color w:val="000000"/>
                <w:sz w:val="28"/>
                <w:szCs w:val="28"/>
              </w:rPr>
            </w:pPr>
          </w:p>
        </w:tc>
        <w:tc>
          <w:tcPr>
            <w:tcW w:w="900" w:type="dxa"/>
            <w:tcBorders>
              <w:top w:val="single" w:color="auto" w:sz="6" w:space="0"/>
              <w:left w:val="single" w:color="auto" w:sz="6" w:space="0"/>
              <w:bottom w:val="single" w:color="auto" w:sz="6" w:space="0"/>
              <w:right w:val="single" w:color="auto" w:sz="6" w:space="0"/>
            </w:tcBorders>
            <w:noWrap/>
            <w:vAlign w:val="center"/>
          </w:tcPr>
          <w:p>
            <w:pPr>
              <w:jc w:val="center"/>
              <w:rPr>
                <w:rFonts w:ascii="仿宋_GB2312" w:hAnsi="仿宋_GB2312" w:eastAsia="仿宋_GB2312"/>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Ejs0Sy9AQAAXAMAAA4AAAAAAAAAAQAgAAAANQEA&#10;AGRycy9lMm9Eb2MueG1sUEsFBgAAAAAGAAYAWQEAAG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6</w:t>
                          </w:r>
                          <w: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MRWZLG9AQAAXAMAAA4AAAAAAAAAAQAgAAAANQEA&#10;AGRycy9lMm9Eb2MueG1sUEsFBgAAAAAGAAYAWQEAAG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9</w:t>
                          </w:r>
                          <w: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KepcTe9AQAAXAMAAA4AAAAAAAAAAQAgAAAANQEA&#10;AGRycy9lMm9Eb2MueG1sUEsFBgAAAAAGAAYAWQEAAG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13</w:t>
                          </w:r>
                          <w:r>
                            <w:fldChar w:fldCharType="end"/>
                          </w: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GTkAN+9AQAAXAMAAA4AAAAAAAAAAQAgAAAANQEA&#10;AGRycy9lMm9Eb2MueG1sUEsFBgAAAAAGAAYAWQEAAG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TMxZjliYTM1OTJlMmRlZmJkNDcyNTBlY2U5OWUifQ=="/>
  </w:docVars>
  <w:rsids>
    <w:rsidRoot w:val="0CAB124C"/>
    <w:rsid w:val="0017630A"/>
    <w:rsid w:val="003C481D"/>
    <w:rsid w:val="005F26D2"/>
    <w:rsid w:val="00682D69"/>
    <w:rsid w:val="007671B3"/>
    <w:rsid w:val="00A0504C"/>
    <w:rsid w:val="00B71A7E"/>
    <w:rsid w:val="00C46AAC"/>
    <w:rsid w:val="00CC00BF"/>
    <w:rsid w:val="00D94066"/>
    <w:rsid w:val="0CAB124C"/>
    <w:rsid w:val="37BF1D33"/>
    <w:rsid w:val="75BFEA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闫正文"/>
    <w:basedOn w:val="3"/>
    <w:qFormat/>
    <w:uiPriority w:val="99"/>
    <w:pPr>
      <w:widowControl/>
      <w:ind w:firstLine="200"/>
    </w:pPr>
  </w:style>
  <w:style w:type="paragraph" w:styleId="3">
    <w:name w:val="Normal Indent"/>
    <w:basedOn w:val="1"/>
    <w:next w:val="1"/>
    <w:qFormat/>
    <w:uiPriority w:val="99"/>
    <w:pPr>
      <w:ind w:firstLine="420" w:firstLineChars="200"/>
    </w:pPr>
    <w:rPr>
      <w:rFonts w:ascii="Times New Roman" w:hAnsi="Times New Roman" w:cs="Times New Roman"/>
    </w:rPr>
  </w:style>
  <w:style w:type="paragraph" w:styleId="4">
    <w:name w:val="Body Text Indent"/>
    <w:basedOn w:val="1"/>
    <w:link w:val="11"/>
    <w:qFormat/>
    <w:uiPriority w:val="99"/>
    <w:pPr>
      <w:ind w:left="420" w:leftChars="2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99"/>
    <w:pPr>
      <w:spacing w:before="100" w:beforeAutospacing="1" w:after="100" w:afterAutospacing="1"/>
      <w:jc w:val="left"/>
    </w:pPr>
    <w:rPr>
      <w:kern w:val="0"/>
      <w:sz w:val="24"/>
      <w:szCs w:val="24"/>
    </w:rPr>
  </w:style>
  <w:style w:type="paragraph" w:styleId="8">
    <w:name w:val="Body Text First Indent 2"/>
    <w:basedOn w:val="4"/>
    <w:link w:val="13"/>
    <w:qFormat/>
    <w:uiPriority w:val="99"/>
    <w:pPr>
      <w:ind w:firstLine="420" w:firstLineChars="200"/>
    </w:pPr>
  </w:style>
  <w:style w:type="character" w:customStyle="1" w:styleId="11">
    <w:name w:val="Body Text Indent Char"/>
    <w:basedOn w:val="10"/>
    <w:link w:val="4"/>
    <w:semiHidden/>
    <w:qFormat/>
    <w:locked/>
    <w:uiPriority w:val="99"/>
    <w:rPr>
      <w:sz w:val="21"/>
      <w:szCs w:val="21"/>
    </w:rPr>
  </w:style>
  <w:style w:type="character" w:customStyle="1" w:styleId="12">
    <w:name w:val="Footer Char"/>
    <w:basedOn w:val="10"/>
    <w:link w:val="5"/>
    <w:semiHidden/>
    <w:qFormat/>
    <w:locked/>
    <w:uiPriority w:val="99"/>
    <w:rPr>
      <w:sz w:val="18"/>
      <w:szCs w:val="18"/>
    </w:rPr>
  </w:style>
  <w:style w:type="character" w:customStyle="1" w:styleId="13">
    <w:name w:val="Body Text First Indent 2 Char"/>
    <w:basedOn w:val="11"/>
    <w:link w:val="8"/>
    <w:semiHidden/>
    <w:qFormat/>
    <w:locked/>
    <w:uiPriority w:val="99"/>
  </w:style>
  <w:style w:type="character" w:customStyle="1" w:styleId="14">
    <w:name w:val="Header Char"/>
    <w:basedOn w:val="10"/>
    <w:link w:val="6"/>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769</Words>
  <Characters>4384</Characters>
  <Lines>0</Lines>
  <Paragraphs>0</Paragraphs>
  <TotalTime>19</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2022-06-15T19:45:00Z</dcterms:created>
  <dc:creator>武乡县管理员2</dc:creator>
  <cp:lastModifiedBy>user</cp:lastModifiedBy>
  <dcterms:modified xsi:type="dcterms:W3CDTF">2022-07-08T15:36:40Z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C834F1B8A23D45AA98736E20B917BC91</vt:lpwstr>
  </property>
</Properties>
</file>