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A8" w:rsidRDefault="001514C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武乡县环境保护局</w:t>
      </w:r>
    </w:p>
    <w:p w:rsidR="00E545A8" w:rsidRDefault="001514CC">
      <w:pPr>
        <w:jc w:val="center"/>
        <w:rPr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2018</w:t>
      </w:r>
      <w:r>
        <w:rPr>
          <w:rFonts w:ascii="宋体" w:hAnsi="宋体" w:hint="eastAsia"/>
          <w:b/>
          <w:sz w:val="36"/>
          <w:szCs w:val="36"/>
        </w:rPr>
        <w:t>年二至四</w:t>
      </w:r>
      <w:r>
        <w:rPr>
          <w:rFonts w:ascii="宋体" w:hAnsi="宋体" w:hint="eastAsia"/>
          <w:b/>
          <w:sz w:val="36"/>
          <w:szCs w:val="36"/>
        </w:rPr>
        <w:t>季度环境行政处罚公开</w:t>
      </w:r>
    </w:p>
    <w:p w:rsidR="00E545A8" w:rsidRDefault="001514CC">
      <w:pPr>
        <w:ind w:firstLineChars="200" w:firstLine="600"/>
      </w:pPr>
      <w:r>
        <w:rPr>
          <w:rFonts w:ascii="仿宋" w:eastAsia="仿宋" w:hAnsi="仿宋"/>
          <w:sz w:val="30"/>
          <w:szCs w:val="30"/>
        </w:rPr>
        <w:t>为积极响应</w:t>
      </w:r>
      <w:r>
        <w:rPr>
          <w:rFonts w:ascii="仿宋" w:eastAsia="仿宋" w:hAnsi="仿宋" w:hint="eastAsia"/>
          <w:sz w:val="30"/>
          <w:szCs w:val="30"/>
        </w:rPr>
        <w:t>新</w:t>
      </w:r>
      <w:r>
        <w:rPr>
          <w:rFonts w:ascii="仿宋" w:eastAsia="仿宋" w:hAnsi="仿宋"/>
          <w:sz w:val="30"/>
          <w:szCs w:val="30"/>
        </w:rPr>
        <w:t>《环保法》关于环境信息公开和公众参与的有关规定，加强公众对政府和排污单位的督促。现将环境违法行政处罚信息在</w:t>
      </w:r>
      <w:r>
        <w:rPr>
          <w:rFonts w:ascii="仿宋" w:eastAsia="仿宋" w:hAnsi="仿宋" w:hint="eastAsia"/>
          <w:sz w:val="30"/>
          <w:szCs w:val="30"/>
        </w:rPr>
        <w:t>县</w:t>
      </w:r>
      <w:r>
        <w:rPr>
          <w:rFonts w:ascii="仿宋" w:eastAsia="仿宋" w:hAnsi="仿宋"/>
          <w:sz w:val="30"/>
          <w:szCs w:val="30"/>
        </w:rPr>
        <w:t>人民政府网上进行公示，接受公众监督。</w:t>
      </w:r>
    </w:p>
    <w:tbl>
      <w:tblPr>
        <w:tblStyle w:val="a5"/>
        <w:tblW w:w="15219" w:type="dxa"/>
        <w:tblLayout w:type="fixed"/>
        <w:tblLook w:val="04A0"/>
      </w:tblPr>
      <w:tblGrid>
        <w:gridCol w:w="513"/>
        <w:gridCol w:w="495"/>
        <w:gridCol w:w="1980"/>
        <w:gridCol w:w="2741"/>
        <w:gridCol w:w="1579"/>
        <w:gridCol w:w="1280"/>
        <w:gridCol w:w="1005"/>
        <w:gridCol w:w="2035"/>
        <w:gridCol w:w="1260"/>
        <w:gridCol w:w="1080"/>
        <w:gridCol w:w="720"/>
        <w:gridCol w:w="531"/>
      </w:tblGrid>
      <w:tr w:rsidR="00E545A8">
        <w:trPr>
          <w:trHeight w:val="612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市县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被处罚单位名称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违法事实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处罚依据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立案日期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处罚单位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处罚决定书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实征金额（万元）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处罚种类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执行情况</w:t>
            </w:r>
          </w:p>
        </w:tc>
        <w:tc>
          <w:tcPr>
            <w:tcW w:w="531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545A8">
        <w:trPr>
          <w:trHeight w:val="1478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山西下合煤业有限公司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煤场洒水灭尘水与车辆冲洗水未采取有效措施进行收集、预处理，将含煤废水溢流至煤场边界，沿护坡直接流入河渠，造成河道污染。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《中华人民共和国水污染防治法》第八十三条第三项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2018/6/13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武环罚字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山西太行涌泉天然饮用水有限公司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年产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万吨天然饮用水建设项目，主体工程已基本建成，设备已安装调试，未向环保部门报批环境影响评价报告表。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《中华人民共和国环境影响评价法》第三十一条第一款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2018/6/13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武环罚字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10.5692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武乡县华</w:t>
            </w:r>
            <w:proofErr w:type="gramStart"/>
            <w:r>
              <w:rPr>
                <w:rFonts w:hint="eastAsia"/>
              </w:rPr>
              <w:t>建</w:t>
            </w:r>
            <w:proofErr w:type="gramEnd"/>
            <w:r>
              <w:rPr>
                <w:rFonts w:hint="eastAsia"/>
              </w:rPr>
              <w:t>建材有限责任公司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粉尘未全部吸入布袋除尘器，石料加工过程中，传输带和密闭</w:t>
            </w:r>
            <w:proofErr w:type="gramStart"/>
            <w:r>
              <w:rPr>
                <w:rFonts w:hint="eastAsia"/>
              </w:rPr>
              <w:t>罩存在</w:t>
            </w:r>
            <w:proofErr w:type="gramEnd"/>
            <w:r>
              <w:rPr>
                <w:rFonts w:hint="eastAsia"/>
              </w:rPr>
              <w:t>泄漏导致扬尘散发，加工后的石料未完全苫盖。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《中华人民共和国大气污染防治法》第一百零八条第五项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2018/7/2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武环罚字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955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河北邑工矿山机械有限公司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在山西太岳煤炭运销有限公司新柳煤炭发运站钢架结构露天喷漆，未落实</w:t>
            </w:r>
            <w:r>
              <w:rPr>
                <w:rFonts w:hint="eastAsia"/>
              </w:rPr>
              <w:t>VOCs</w:t>
            </w:r>
            <w:r>
              <w:rPr>
                <w:rFonts w:hint="eastAsia"/>
              </w:rPr>
              <w:t>防治措施。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《中华人民共和国大气污染防治法》第一百零八条第一款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2018/7/2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武环罚字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2405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太原</w:t>
            </w:r>
            <w:proofErr w:type="gramStart"/>
            <w:r>
              <w:rPr>
                <w:rFonts w:hint="eastAsia"/>
              </w:rPr>
              <w:t>铭阳建筑</w:t>
            </w:r>
            <w:proofErr w:type="gramEnd"/>
            <w:r>
              <w:rPr>
                <w:rFonts w:hint="eastAsia"/>
              </w:rPr>
              <w:t>劳务有限公司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太</w:t>
            </w:r>
            <w:proofErr w:type="gramStart"/>
            <w:r>
              <w:rPr>
                <w:rFonts w:hint="eastAsia"/>
              </w:rPr>
              <w:t>焦铁路</w:t>
            </w:r>
            <w:proofErr w:type="gramEnd"/>
            <w:r>
              <w:rPr>
                <w:rFonts w:hint="eastAsia"/>
              </w:rPr>
              <w:t>TJZQ-4</w:t>
            </w:r>
            <w:r>
              <w:rPr>
                <w:rFonts w:hint="eastAsia"/>
              </w:rPr>
              <w:t>标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工区聂村取土场物料堆放未落实扬尘治理措施，未苫盖。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《中华人民共和国大气污染防治法》第一百一十七条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2018/6/28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widowControl/>
              <w:jc w:val="left"/>
              <w:textAlignment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武环罚字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老黑门业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喷烤漆未安装污染防治设施，可能会造成严重大气污染，影响县城空气质量。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《中华人民共和国大气污染防治法》第三十条和《环境保护主管部门实施查封、扣押办法》（环境保护部令第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号）第四条第六项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2018/7/5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武环查</w:t>
            </w:r>
            <w:proofErr w:type="gramEnd"/>
            <w:r>
              <w:rPr>
                <w:rFonts w:hint="eastAsia"/>
              </w:rPr>
              <w:t>（扣）字〔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E545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查封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武乡县大众汽车维修中心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喷烤漆未安装污染防治设施，可能会造成严重大气污染，影响县城空气质量。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《中华人民共和国大气污染防治法》第三十条和《环境保护主管部门实施查封、扣押办法》（环境保护部令第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号）第四条第六项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2018/7/5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武环查</w:t>
            </w:r>
            <w:proofErr w:type="gramEnd"/>
            <w:r>
              <w:rPr>
                <w:rFonts w:hint="eastAsia"/>
              </w:rPr>
              <w:t>（扣）字〔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E545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查封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武乡县兴旺汽车修配厂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喷烤漆未安装污染防治设施，可能会造成严重大气污染，影响县城空气质量。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《中华人民共和国大气污染防治法》第三十条和《环境保护主管部门实施查封、扣押办法》（环境保护部令第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号）第四条第六项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2018/7/5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武环查</w:t>
            </w:r>
            <w:proofErr w:type="gramEnd"/>
            <w:r>
              <w:rPr>
                <w:rFonts w:hint="eastAsia"/>
              </w:rPr>
              <w:t>（扣）字〔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E545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查封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武乡县北方汽修有限公司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喷烤漆未安装污染防治设施，可能会造成严重大气污染，影响县城空气质量。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《中华人民共和国大气污染防治法》第三十条和《环境保护主管部门实施查封、扣押办法》（环境保护部令第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号）第四条第六项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2018/7/5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武环查</w:t>
            </w:r>
            <w:proofErr w:type="gramEnd"/>
            <w:r>
              <w:rPr>
                <w:rFonts w:hint="eastAsia"/>
              </w:rPr>
              <w:t>（扣）字〔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E545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查封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武乡县恒昌汽修部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喷烤漆未安装污染防治设施，可能会造成严重大气污染，影响县城空气质量。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《中华人民共和国大气污染防治法》第三十条和《环境保护主管部门实施查封、扣押办法》（环境保护部令第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号）第四条第六项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2018/7/5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武环查</w:t>
            </w:r>
            <w:proofErr w:type="gramEnd"/>
            <w:r>
              <w:rPr>
                <w:rFonts w:hint="eastAsia"/>
              </w:rPr>
              <w:t>（扣）字〔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E545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查封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  <w:proofErr w:type="gramStart"/>
            <w:r>
              <w:rPr>
                <w:rFonts w:hint="eastAsia"/>
              </w:rPr>
              <w:t>驭车族快喷</w:t>
            </w:r>
            <w:proofErr w:type="gramEnd"/>
            <w:r>
              <w:rPr>
                <w:rFonts w:hint="eastAsia"/>
              </w:rPr>
              <w:t>大师喷漆房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喷烤漆未安装污染防治设施，可能会造成严重大气污染，影响县城空气质量。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《中华人民共和国大气污染防治法》第三十条和《环境保护主管部门实施查封、扣押办法》（环境保护部令第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号）第四条第六项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2018/7/5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武环查</w:t>
            </w:r>
            <w:proofErr w:type="gramEnd"/>
            <w:r>
              <w:rPr>
                <w:rFonts w:hint="eastAsia"/>
              </w:rPr>
              <w:t>（扣）字〔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E545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查封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  <w:proofErr w:type="gramStart"/>
            <w:r>
              <w:rPr>
                <w:rFonts w:hint="eastAsia"/>
              </w:rPr>
              <w:t>秉</w:t>
            </w:r>
            <w:proofErr w:type="gramEnd"/>
            <w:r>
              <w:rPr>
                <w:rFonts w:hint="eastAsia"/>
              </w:rPr>
              <w:t>芳汽车维修中心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喷烤漆未安装污染防治设施，可能会造成严重大气污染，影响县城空气质量。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《中华人民共和国大气污染防治法》第三十条和《环境保护主管部门实施查封、扣押办法》（环境保护部令第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号）第四条第六项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2018/7/5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武环查</w:t>
            </w:r>
            <w:proofErr w:type="gramEnd"/>
            <w:r>
              <w:rPr>
                <w:rFonts w:hint="eastAsia"/>
              </w:rPr>
              <w:t>（扣）字〔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E545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查封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</w:t>
            </w:r>
            <w:proofErr w:type="gramStart"/>
            <w:r>
              <w:rPr>
                <w:rFonts w:hint="eastAsia"/>
              </w:rPr>
              <w:t>县宇兴福利</w:t>
            </w:r>
            <w:proofErr w:type="gramEnd"/>
            <w:r>
              <w:rPr>
                <w:rFonts w:hint="eastAsia"/>
              </w:rPr>
              <w:t>建材开发有限公司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原料输送带走廊未完全密闭；成品堆放场未完全苫盖，易产生扬尘；卸料口无收尘设施。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《中华人民共和国大气污染防治法》第一百一十七条第一项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2018/7/18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武乡县华</w:t>
            </w:r>
            <w:proofErr w:type="gramStart"/>
            <w:r>
              <w:rPr>
                <w:rFonts w:hint="eastAsia"/>
              </w:rPr>
              <w:t>建</w:t>
            </w:r>
            <w:proofErr w:type="gramEnd"/>
            <w:r>
              <w:rPr>
                <w:rFonts w:hint="eastAsia"/>
              </w:rPr>
              <w:t>建材有限责任公司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原料输送带走廊未完全密闭；堆放场地未苫盖，易产生扬尘；输送带终端、卸料口未安装粉尘收集设施。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《中华人民共和国大气污染防治法》第一百一十七条第一项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2018/7/18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武乡县东正建材有限公司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现场正在生产，没有通过环保验收；石膏粉料仓下料口、包装生产工序粉尘收集设施不完善，石膏</w:t>
            </w:r>
            <w:proofErr w:type="gramStart"/>
            <w:r>
              <w:rPr>
                <w:rFonts w:hint="eastAsia"/>
              </w:rPr>
              <w:t>粉直接</w:t>
            </w:r>
            <w:proofErr w:type="gramEnd"/>
            <w:r>
              <w:rPr>
                <w:rFonts w:hint="eastAsia"/>
              </w:rPr>
              <w:t>对外喷泄，粉尘无组织排放情况十分严重。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《中华人民共和国大气污染防治法》第一百零八条第五项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2018/7/23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武乡县大象惠农养殖有限公司小良养殖场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自行建设的污染防治配套设施集粪池未使用。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《畜禽规模养殖污染防治条例》第三十九条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2018/7/14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E545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责令停止生产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武乡县泰昌汽车服务中心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喷烤漆未安装污染防治设施，可能会造成严重大气污染，影响县城空气质量。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《中华人民共和国大气污染防治法》第三十条和《环境保护主管部门实施查封、扣押办法》（环境保护部令第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号）第四条第六项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2018/7/22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武环查</w:t>
            </w:r>
            <w:proofErr w:type="gramEnd"/>
            <w:r>
              <w:rPr>
                <w:rFonts w:hint="eastAsia"/>
              </w:rPr>
              <w:t>（扣）字〔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E545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查封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武乡山水水泥有限公司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时、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时、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时烟气排放连续监测小时平均值</w:t>
            </w:r>
            <w:r>
              <w:rPr>
                <w:rFonts w:hint="eastAsia"/>
              </w:rPr>
              <w:t>SO2</w:t>
            </w:r>
            <w:r>
              <w:rPr>
                <w:rFonts w:hint="eastAsia"/>
              </w:rPr>
              <w:t>排放浓度分别为</w:t>
            </w:r>
            <w:r>
              <w:rPr>
                <w:rFonts w:hint="eastAsia"/>
              </w:rPr>
              <w:t>568.86mg/m3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292.41mg/m3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439.79mg/m3</w:t>
            </w:r>
            <w:r>
              <w:rPr>
                <w:rFonts w:hint="eastAsia"/>
              </w:rPr>
              <w:t>，超标排放该污染物。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《中华人民共和国大气污染防治法》第九十九条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2018/6/6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武乡县张氏门业有限公司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该公司建有喷漆专用房，未配套安装</w:t>
            </w:r>
            <w:r>
              <w:rPr>
                <w:rFonts w:hint="eastAsia"/>
              </w:rPr>
              <w:t>VOC</w:t>
            </w:r>
            <w:r>
              <w:rPr>
                <w:rFonts w:hint="eastAsia"/>
              </w:rPr>
              <w:t>污染防治设施，可能会造成严重大气污染，影响空气质量。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《中华人民共和国大气污染防治法》第三十条和《环境保护主管部门实施查封、扣押办法》（环境保护部令第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号）第四条第六项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2018/7/24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武环查</w:t>
            </w:r>
            <w:proofErr w:type="gramEnd"/>
            <w:r>
              <w:rPr>
                <w:rFonts w:hint="eastAsia"/>
              </w:rPr>
              <w:t>（扣）字〔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E545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查封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武乡县荣辉选煤有限公司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现场露天实施喷漆作业。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《中华人民共和国大气污染防治法》第一百零八条第一款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2018/7/28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武乡县华</w:t>
            </w:r>
            <w:proofErr w:type="gramStart"/>
            <w:r>
              <w:rPr>
                <w:rFonts w:hint="eastAsia"/>
              </w:rPr>
              <w:t>建</w:t>
            </w:r>
            <w:proofErr w:type="gramEnd"/>
            <w:r>
              <w:rPr>
                <w:rFonts w:hint="eastAsia"/>
              </w:rPr>
              <w:t>建材有限责任公司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号碎石点正在生产，但是废气治理设施未运行。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《中华人民共和国大气污染防治法》第九十九条第三款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2018/7/28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武乡县荣华洗煤有限公司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厂区内存放碎砂石等物料，露天堆放未苫盖，易引起扬尘。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《中华人民共和国大气污染防治法》第一百一十七条第一项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2018/7/28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山西马堡煤业有限公司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该公司正在生产，破碎筛分工段布袋除尘设施无法正常运行。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《中华人民共和国大气污染防治法》第九十九条第三款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2018/7/28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武乡县泰</w:t>
            </w:r>
            <w:proofErr w:type="gramStart"/>
            <w:r>
              <w:rPr>
                <w:rFonts w:hint="eastAsia"/>
              </w:rPr>
              <w:t>鑫</w:t>
            </w:r>
            <w:proofErr w:type="gramEnd"/>
            <w:r>
              <w:rPr>
                <w:rFonts w:hint="eastAsia"/>
              </w:rPr>
              <w:t>洗煤有限公司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煤矸石露天堆放未覆盖。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《中华人民共和国大气污染防治法》第一百一十七条第二款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2018/7/28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  <w:proofErr w:type="gramStart"/>
            <w:r>
              <w:rPr>
                <w:rFonts w:hint="eastAsia"/>
              </w:rPr>
              <w:t>鑫</w:t>
            </w:r>
            <w:proofErr w:type="gramEnd"/>
            <w:r>
              <w:rPr>
                <w:rFonts w:hint="eastAsia"/>
              </w:rPr>
              <w:t>达建材有限公司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物料堆场及</w:t>
            </w:r>
            <w:proofErr w:type="gramStart"/>
            <w:r>
              <w:rPr>
                <w:rFonts w:hint="eastAsia"/>
              </w:rPr>
              <w:t>开采面</w:t>
            </w:r>
            <w:proofErr w:type="gramEnd"/>
            <w:r>
              <w:rPr>
                <w:rFonts w:hint="eastAsia"/>
              </w:rPr>
              <w:t>裸露面积非常大，未采取降尘措施，易引起扬尘。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《中华人民共和国大气污染防治法》第一百一十七条第二款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2018/7/28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中铁一局集团有限公司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太焦</w:t>
            </w:r>
            <w:r>
              <w:rPr>
                <w:rFonts w:hint="eastAsia"/>
              </w:rPr>
              <w:t>TJZQ-5</w:t>
            </w:r>
            <w:r>
              <w:rPr>
                <w:rFonts w:hint="eastAsia"/>
              </w:rPr>
              <w:t>项目经理部二号搅拌站正在生产，物料</w:t>
            </w:r>
            <w:proofErr w:type="gramStart"/>
            <w:r>
              <w:rPr>
                <w:rFonts w:hint="eastAsia"/>
              </w:rPr>
              <w:t>堆场未</w:t>
            </w:r>
            <w:proofErr w:type="gramEnd"/>
            <w:r>
              <w:rPr>
                <w:rFonts w:hint="eastAsia"/>
              </w:rPr>
              <w:t>进行覆盖，未采取</w:t>
            </w:r>
            <w:proofErr w:type="gramStart"/>
            <w:r>
              <w:rPr>
                <w:rFonts w:hint="eastAsia"/>
              </w:rPr>
              <w:t>抑尘控尘</w:t>
            </w:r>
            <w:proofErr w:type="gramEnd"/>
            <w:r>
              <w:rPr>
                <w:rFonts w:hint="eastAsia"/>
              </w:rPr>
              <w:t>措施。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《中华人民共和国大气污染防治法》第一百一十七条第二款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2018/8/23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武乡县星光建材物流有限公司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物料堆场未完全覆盖，易产生扬尘污染。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《中华人民共和国大气污染防治法》第一百一十七条第二款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2018/8/23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  <w:proofErr w:type="gramStart"/>
            <w:r>
              <w:rPr>
                <w:rFonts w:hint="eastAsia"/>
              </w:rPr>
              <w:t>墨镫华友</w:t>
            </w:r>
            <w:proofErr w:type="gramEnd"/>
            <w:r>
              <w:rPr>
                <w:rFonts w:hint="eastAsia"/>
              </w:rPr>
              <w:t>福利洗煤有限公司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煤料堆场没有按要求进行覆盖，产生扬尘污染。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《中华人民共和国大气污染防治法》第一百一十七条第二款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2018/9/15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山西三元福达煤业有限公司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在厂区露天进行刷漆，废气无组织排放；在机修厂车间进行电焊及切割，没有配套废气收集装置。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《中华人民共和国大气污染防治法》第一百零八条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2018/9/14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2342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</w:t>
            </w:r>
            <w:proofErr w:type="gramStart"/>
            <w:r>
              <w:rPr>
                <w:rFonts w:hint="eastAsia"/>
              </w:rPr>
              <w:t>县途畅</w:t>
            </w:r>
            <w:proofErr w:type="gramEnd"/>
            <w:r>
              <w:rPr>
                <w:rFonts w:hint="eastAsia"/>
              </w:rPr>
              <w:t>建材有限公司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proofErr w:type="gramStart"/>
            <w:r>
              <w:rPr>
                <w:rFonts w:hint="eastAsia"/>
              </w:rPr>
              <w:t>水稳拌合</w:t>
            </w:r>
            <w:proofErr w:type="gramEnd"/>
            <w:r>
              <w:rPr>
                <w:rFonts w:hint="eastAsia"/>
              </w:rPr>
              <w:t>站处石粉、砂石露天堆放，产生扬尘较大；拌合站</w:t>
            </w:r>
            <w:proofErr w:type="gramStart"/>
            <w:r>
              <w:rPr>
                <w:rFonts w:hint="eastAsia"/>
              </w:rPr>
              <w:t>处原料</w:t>
            </w:r>
            <w:proofErr w:type="gramEnd"/>
            <w:r>
              <w:rPr>
                <w:rFonts w:hint="eastAsia"/>
              </w:rPr>
              <w:t>传送带、进料口、出料口等没有封闭作业，也没有安装喷淋设施，没有进行有效的防尘措施。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《中华人民共和国大气污染防治法》第一百零八条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2018/9/14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山西东庄煤业有限公司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筛分车间布袋除尘器电线断了，没有及时接上，配套的两套布袋除尘器一台不能启动，另一台除尘器布袋已烂，配套的设施起不到集尘效果；洗轮胎平台没有运行，拉煤车直接出厂没有经过轮胎清洗平台；煤场内机修车间进行喷漆，</w:t>
            </w:r>
            <w:r>
              <w:rPr>
                <w:rFonts w:hint="eastAsia"/>
              </w:rPr>
              <w:t>VOCs</w:t>
            </w:r>
            <w:r>
              <w:rPr>
                <w:rFonts w:hint="eastAsia"/>
              </w:rPr>
              <w:t>没按要求收集处理。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《中华人民共和国大气污染防治法》第九十九条和第一百零八条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2018/9/14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山西潞安温庄煤业有限公司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锅炉房旁边发现工人正在进行喷漆作业，没有对</w:t>
            </w:r>
            <w:r>
              <w:rPr>
                <w:rFonts w:hint="eastAsia"/>
              </w:rPr>
              <w:t>VOCs</w:t>
            </w:r>
            <w:r>
              <w:rPr>
                <w:rFonts w:hint="eastAsia"/>
              </w:rPr>
              <w:t>废气进行收集处理。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《中华人民共和国大气污染防治法》第一百零八条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2018/9/15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武乡县恒盛洗煤有限公司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拉运车辆进出无冲洗装置，配备简易冲洗水管和水枪未使用。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《中华人民共和国大气污染防治法》第九十九条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2018/9/25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  <w:proofErr w:type="gramStart"/>
            <w:r>
              <w:rPr>
                <w:rFonts w:hint="eastAsia"/>
              </w:rPr>
              <w:t>昱</w:t>
            </w:r>
            <w:proofErr w:type="gramEnd"/>
            <w:r>
              <w:rPr>
                <w:rFonts w:hint="eastAsia"/>
              </w:rPr>
              <w:t>昇建材有限公司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加碱、石灰记录矛盾，判断治污设施不正常运行。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《中华人民共和国大气污染防治法》第九十九条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2018/9/25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环保局、公安局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行罚决字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000058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罚款、行政拘留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</w:t>
            </w:r>
            <w:proofErr w:type="gramStart"/>
            <w:r>
              <w:rPr>
                <w:rFonts w:hint="eastAsia"/>
              </w:rPr>
              <w:t>县蔚众</w:t>
            </w:r>
            <w:proofErr w:type="gramEnd"/>
            <w:r>
              <w:rPr>
                <w:rFonts w:hint="eastAsia"/>
              </w:rPr>
              <w:t>建材有限责任公司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安装设备时存在露天刷漆现象，未落实</w:t>
            </w:r>
            <w:r>
              <w:rPr>
                <w:rFonts w:hint="eastAsia"/>
              </w:rPr>
              <w:t>VOCs</w:t>
            </w:r>
            <w:r>
              <w:rPr>
                <w:rFonts w:hint="eastAsia"/>
              </w:rPr>
              <w:t>整治要求。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《中华人民共和国大气污染防治法》第一百零八条第一款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2018/9/15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武乡西山发电有限责任公司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堆煤场存在大量煤没有全覆盖。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《中华人民共和国大气污染防治法》第一百一十七条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2018/9/15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</w:t>
            </w:r>
            <w:proofErr w:type="gramStart"/>
            <w:r>
              <w:rPr>
                <w:rFonts w:hint="eastAsia"/>
              </w:rPr>
              <w:t>县蔚众</w:t>
            </w:r>
            <w:proofErr w:type="gramEnd"/>
            <w:r>
              <w:rPr>
                <w:rFonts w:hint="eastAsia"/>
              </w:rPr>
              <w:t>建材有限责任公司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三根喷淋管中两根已切断，一根能正常运行；循环水池喷淋水上水口小池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值为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，其余池子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值为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，不正常运行治污设施。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《中华人民共和国大气污染防治法》第九十九条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2018/9/25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  <w:tr w:rsidR="00E545A8">
        <w:trPr>
          <w:trHeight w:val="1470"/>
        </w:trPr>
        <w:tc>
          <w:tcPr>
            <w:tcW w:w="513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495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</w:t>
            </w:r>
          </w:p>
        </w:tc>
        <w:tc>
          <w:tcPr>
            <w:tcW w:w="19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武乡县张氏门业有限公司</w:t>
            </w:r>
          </w:p>
        </w:tc>
        <w:tc>
          <w:tcPr>
            <w:tcW w:w="2741" w:type="dxa"/>
            <w:vAlign w:val="center"/>
          </w:tcPr>
          <w:p w:rsidR="00E545A8" w:rsidRDefault="001514CC">
            <w:pPr>
              <w:jc w:val="left"/>
            </w:pPr>
            <w:r>
              <w:rPr>
                <w:rFonts w:hint="eastAsia"/>
              </w:rPr>
              <w:t>生产铁门，有密闭喷漆房，检查时喷漆不在密封厂房内实施。</w:t>
            </w:r>
          </w:p>
        </w:tc>
        <w:tc>
          <w:tcPr>
            <w:tcW w:w="1579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《中华人民共和国大气污染防治法》第一百零八条第一款</w:t>
            </w:r>
          </w:p>
        </w:tc>
        <w:tc>
          <w:tcPr>
            <w:tcW w:w="12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2018/10/11</w:t>
            </w:r>
          </w:p>
        </w:tc>
        <w:tc>
          <w:tcPr>
            <w:tcW w:w="1005" w:type="dxa"/>
            <w:vAlign w:val="center"/>
          </w:tcPr>
          <w:p w:rsidR="00E545A8" w:rsidRDefault="001514C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武乡县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环保局</w:t>
            </w:r>
          </w:p>
        </w:tc>
        <w:tc>
          <w:tcPr>
            <w:tcW w:w="2035" w:type="dxa"/>
            <w:vAlign w:val="center"/>
          </w:tcPr>
          <w:p w:rsidR="00E545A8" w:rsidRDefault="001514CC">
            <w:pPr>
              <w:jc w:val="center"/>
            </w:pPr>
            <w:proofErr w:type="gramStart"/>
            <w:r>
              <w:rPr>
                <w:rFonts w:hint="eastAsia"/>
              </w:rPr>
              <w:t>武环罚字</w:t>
            </w:r>
            <w:proofErr w:type="gramEnd"/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4</w:t>
            </w:r>
            <w:bookmarkStart w:id="0" w:name="_GoBack"/>
            <w:bookmarkEnd w:id="0"/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罚款</w:t>
            </w:r>
          </w:p>
        </w:tc>
        <w:tc>
          <w:tcPr>
            <w:tcW w:w="720" w:type="dxa"/>
            <w:vAlign w:val="center"/>
          </w:tcPr>
          <w:p w:rsidR="00E545A8" w:rsidRDefault="001514CC">
            <w:pPr>
              <w:jc w:val="center"/>
            </w:pPr>
            <w:r>
              <w:rPr>
                <w:rFonts w:hint="eastAsia"/>
              </w:rPr>
              <w:t>已执行</w:t>
            </w:r>
          </w:p>
        </w:tc>
        <w:tc>
          <w:tcPr>
            <w:tcW w:w="531" w:type="dxa"/>
            <w:vAlign w:val="center"/>
          </w:tcPr>
          <w:p w:rsidR="00E545A8" w:rsidRDefault="00E545A8">
            <w:pPr>
              <w:jc w:val="center"/>
            </w:pPr>
          </w:p>
        </w:tc>
      </w:tr>
    </w:tbl>
    <w:p w:rsidR="00E545A8" w:rsidRDefault="00E545A8"/>
    <w:sectPr w:rsidR="00E545A8" w:rsidSect="00E545A8">
      <w:pgSz w:w="16840" w:h="11907" w:orient="landscape"/>
      <w:pgMar w:top="2829" w:right="1440" w:bottom="2495" w:left="1440" w:header="851" w:footer="992" w:gutter="0"/>
      <w:paperSrc w:firs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4CC" w:rsidRDefault="001514CC" w:rsidP="001514CC">
      <w:r>
        <w:separator/>
      </w:r>
    </w:p>
  </w:endnote>
  <w:endnote w:type="continuationSeparator" w:id="1">
    <w:p w:rsidR="001514CC" w:rsidRDefault="001514CC" w:rsidP="0015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4CC" w:rsidRDefault="001514CC" w:rsidP="001514CC">
      <w:r>
        <w:separator/>
      </w:r>
    </w:p>
  </w:footnote>
  <w:footnote w:type="continuationSeparator" w:id="1">
    <w:p w:rsidR="001514CC" w:rsidRDefault="001514CC" w:rsidP="00151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2007B"/>
    <w:rsid w:val="0002007B"/>
    <w:rsid w:val="001514CC"/>
    <w:rsid w:val="002D2E60"/>
    <w:rsid w:val="00E545A8"/>
    <w:rsid w:val="037D3D6A"/>
    <w:rsid w:val="03B57196"/>
    <w:rsid w:val="03C229C1"/>
    <w:rsid w:val="05A66562"/>
    <w:rsid w:val="05F973EE"/>
    <w:rsid w:val="094053CE"/>
    <w:rsid w:val="0A0C5D3B"/>
    <w:rsid w:val="0A3A0E10"/>
    <w:rsid w:val="0BE818BB"/>
    <w:rsid w:val="0BFD6D46"/>
    <w:rsid w:val="121369B7"/>
    <w:rsid w:val="14E37B64"/>
    <w:rsid w:val="15DC3E90"/>
    <w:rsid w:val="16082035"/>
    <w:rsid w:val="18A862C4"/>
    <w:rsid w:val="1A0E6D00"/>
    <w:rsid w:val="1BF979B6"/>
    <w:rsid w:val="1D827696"/>
    <w:rsid w:val="21390653"/>
    <w:rsid w:val="22B25764"/>
    <w:rsid w:val="2C1F2133"/>
    <w:rsid w:val="38813992"/>
    <w:rsid w:val="38B922D6"/>
    <w:rsid w:val="392C5DA1"/>
    <w:rsid w:val="3A993A5A"/>
    <w:rsid w:val="3BCF06EB"/>
    <w:rsid w:val="3D646D49"/>
    <w:rsid w:val="42F80AD6"/>
    <w:rsid w:val="43C30486"/>
    <w:rsid w:val="4A355175"/>
    <w:rsid w:val="51C372B2"/>
    <w:rsid w:val="52802791"/>
    <w:rsid w:val="540B31E9"/>
    <w:rsid w:val="54697A62"/>
    <w:rsid w:val="5A197A2F"/>
    <w:rsid w:val="5AE827D5"/>
    <w:rsid w:val="5CC71530"/>
    <w:rsid w:val="5CD21527"/>
    <w:rsid w:val="5F0670DD"/>
    <w:rsid w:val="63B126DD"/>
    <w:rsid w:val="671F0CEE"/>
    <w:rsid w:val="68C33F61"/>
    <w:rsid w:val="735A5937"/>
    <w:rsid w:val="742E4501"/>
    <w:rsid w:val="74DF63FF"/>
    <w:rsid w:val="77265904"/>
    <w:rsid w:val="77965848"/>
    <w:rsid w:val="798628BD"/>
    <w:rsid w:val="799910C5"/>
    <w:rsid w:val="7DB85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5A8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54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54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545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E545A8"/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545A8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4225</Words>
  <Characters>1077</Characters>
  <Application>Microsoft Office Word</Application>
  <DocSecurity>0</DocSecurity>
  <Lines>8</Lines>
  <Paragraphs>10</Paragraphs>
  <ScaleCrop>false</ScaleCrop>
  <Company>china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2014-10-29T12:08:00Z</dcterms:created>
  <dcterms:modified xsi:type="dcterms:W3CDTF">2019-01-24T01:18:00Z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