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B52BB">
      <w:pPr>
        <w:jc w:val="center"/>
        <w:rPr>
          <w:rFonts w:hint="eastAsia" w:ascii="黑体" w:hAnsi="黑体" w:eastAsia="黑体" w:cs="黑体"/>
          <w:color w:val="auto"/>
          <w:sz w:val="36"/>
          <w:szCs w:val="36"/>
        </w:rPr>
      </w:pPr>
    </w:p>
    <w:p w14:paraId="2AA53DB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color w:val="auto"/>
          <w:sz w:val="44"/>
          <w:szCs w:val="44"/>
        </w:rPr>
      </w:pPr>
      <w:r>
        <w:rPr>
          <w:rFonts w:hint="eastAsia" w:asciiTheme="majorEastAsia" w:hAnsiTheme="majorEastAsia" w:eastAsiaTheme="majorEastAsia" w:cstheme="majorEastAsia"/>
          <w:color w:val="auto"/>
          <w:sz w:val="44"/>
          <w:szCs w:val="44"/>
        </w:rPr>
        <w:t>武乡县</w:t>
      </w:r>
      <w:r>
        <w:rPr>
          <w:rFonts w:hint="eastAsia" w:asciiTheme="majorEastAsia" w:hAnsiTheme="majorEastAsia" w:eastAsiaTheme="majorEastAsia" w:cstheme="majorEastAsia"/>
          <w:color w:val="auto"/>
          <w:sz w:val="44"/>
          <w:szCs w:val="44"/>
          <w:u w:val="none"/>
          <w:lang w:eastAsia="zh-CN"/>
        </w:rPr>
        <w:t>凤凰名邸（南区）</w:t>
      </w:r>
      <w:r>
        <w:rPr>
          <w:rFonts w:hint="eastAsia" w:asciiTheme="majorEastAsia" w:hAnsiTheme="majorEastAsia" w:eastAsiaTheme="majorEastAsia" w:cstheme="majorEastAsia"/>
          <w:color w:val="auto"/>
          <w:sz w:val="44"/>
          <w:szCs w:val="44"/>
        </w:rPr>
        <w:t>前期物业服务企业</w:t>
      </w:r>
    </w:p>
    <w:p w14:paraId="30BD903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stheme="majorEastAsia"/>
          <w:color w:val="auto"/>
          <w:sz w:val="44"/>
          <w:szCs w:val="44"/>
        </w:rPr>
      </w:pPr>
      <w:r>
        <w:rPr>
          <w:rFonts w:hint="eastAsia" w:asciiTheme="majorEastAsia" w:hAnsiTheme="majorEastAsia" w:eastAsiaTheme="majorEastAsia" w:cstheme="majorEastAsia"/>
          <w:color w:val="auto"/>
          <w:sz w:val="44"/>
          <w:szCs w:val="44"/>
        </w:rPr>
        <w:t>等级服务价格承诺书</w:t>
      </w:r>
    </w:p>
    <w:p w14:paraId="14A29A0B">
      <w:pPr>
        <w:keepNext w:val="0"/>
        <w:keepLines w:val="0"/>
        <w:pageBreakBefore w:val="0"/>
        <w:widowControl w:val="0"/>
        <w:kinsoku/>
        <w:wordWrap/>
        <w:overflowPunct/>
        <w:topLinePunct w:val="0"/>
        <w:autoSpaceDE/>
        <w:autoSpaceDN/>
        <w:bidi w:val="0"/>
        <w:adjustRightInd/>
        <w:snapToGrid/>
        <w:spacing w:line="600" w:lineRule="exact"/>
        <w:textAlignment w:val="auto"/>
        <w:rPr>
          <w:color w:val="auto"/>
        </w:rPr>
      </w:pPr>
    </w:p>
    <w:p w14:paraId="6374390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u w:val="none"/>
          <w:lang w:val="en-US" w:eastAsia="zh-CN"/>
        </w:rPr>
      </w:pPr>
      <w:r>
        <w:rPr>
          <w:rFonts w:hint="eastAsia" w:ascii="国标仿宋" w:hAnsi="国标仿宋" w:eastAsia="国标仿宋" w:cs="国标仿宋"/>
          <w:color w:val="auto"/>
          <w:spacing w:val="0"/>
          <w:sz w:val="32"/>
          <w:szCs w:val="32"/>
          <w:u w:val="none"/>
          <w:lang w:eastAsia="zh-CN"/>
        </w:rPr>
        <w:t>长治晋为</w:t>
      </w:r>
      <w:r>
        <w:rPr>
          <w:rFonts w:hint="eastAsia" w:ascii="国标仿宋" w:hAnsi="国标仿宋" w:eastAsia="国标仿宋" w:cs="国标仿宋"/>
          <w:color w:val="auto"/>
          <w:spacing w:val="0"/>
          <w:sz w:val="32"/>
          <w:szCs w:val="32"/>
          <w:u w:val="none"/>
        </w:rPr>
        <w:t>物业管理有限公司成立于20</w:t>
      </w:r>
      <w:r>
        <w:rPr>
          <w:rFonts w:hint="eastAsia" w:ascii="国标仿宋" w:hAnsi="国标仿宋" w:eastAsia="国标仿宋" w:cs="国标仿宋"/>
          <w:color w:val="auto"/>
          <w:spacing w:val="0"/>
          <w:sz w:val="32"/>
          <w:szCs w:val="32"/>
          <w:u w:val="none"/>
          <w:lang w:val="en-US" w:eastAsia="zh-CN"/>
        </w:rPr>
        <w:t>22</w:t>
      </w:r>
      <w:r>
        <w:rPr>
          <w:rFonts w:hint="eastAsia" w:ascii="国标仿宋" w:hAnsi="国标仿宋" w:eastAsia="国标仿宋" w:cs="国标仿宋"/>
          <w:color w:val="auto"/>
          <w:spacing w:val="0"/>
          <w:sz w:val="32"/>
          <w:szCs w:val="32"/>
          <w:u w:val="none"/>
        </w:rPr>
        <w:t>年</w:t>
      </w:r>
      <w:r>
        <w:rPr>
          <w:rFonts w:hint="eastAsia" w:ascii="国标仿宋" w:hAnsi="国标仿宋" w:eastAsia="国标仿宋" w:cs="国标仿宋"/>
          <w:color w:val="auto"/>
          <w:spacing w:val="0"/>
          <w:sz w:val="32"/>
          <w:szCs w:val="32"/>
          <w:u w:val="none"/>
          <w:lang w:val="en-US" w:eastAsia="zh-CN"/>
        </w:rPr>
        <w:t>9</w:t>
      </w:r>
      <w:r>
        <w:rPr>
          <w:rFonts w:hint="eastAsia" w:ascii="国标仿宋" w:hAnsi="国标仿宋" w:eastAsia="国标仿宋" w:cs="国标仿宋"/>
          <w:color w:val="auto"/>
          <w:spacing w:val="0"/>
          <w:sz w:val="32"/>
          <w:szCs w:val="32"/>
          <w:u w:val="none"/>
        </w:rPr>
        <w:t xml:space="preserve"> 月，法人代表:</w:t>
      </w:r>
      <w:r>
        <w:rPr>
          <w:rFonts w:hint="eastAsia" w:ascii="国标仿宋" w:hAnsi="国标仿宋" w:eastAsia="国标仿宋" w:cs="国标仿宋"/>
          <w:color w:val="auto"/>
          <w:spacing w:val="0"/>
          <w:sz w:val="32"/>
          <w:szCs w:val="32"/>
          <w:u w:val="none"/>
          <w:lang w:eastAsia="zh-CN"/>
        </w:rPr>
        <w:t>郭晓横</w:t>
      </w:r>
      <w:r>
        <w:rPr>
          <w:rFonts w:hint="eastAsia" w:ascii="国标仿宋" w:hAnsi="国标仿宋" w:eastAsia="国标仿宋" w:cs="国标仿宋"/>
          <w:color w:val="auto"/>
          <w:spacing w:val="0"/>
          <w:sz w:val="32"/>
          <w:szCs w:val="32"/>
          <w:u w:val="none"/>
        </w:rPr>
        <w:t>，负责人</w:t>
      </w:r>
      <w:r>
        <w:rPr>
          <w:rFonts w:hint="eastAsia" w:ascii="国标仿宋" w:hAnsi="国标仿宋" w:eastAsia="国标仿宋" w:cs="国标仿宋"/>
          <w:color w:val="auto"/>
          <w:spacing w:val="0"/>
          <w:sz w:val="32"/>
          <w:szCs w:val="32"/>
          <w:u w:val="none"/>
          <w:lang w:eastAsia="zh-CN"/>
        </w:rPr>
        <w:t>：魏殿煜，</w:t>
      </w:r>
      <w:r>
        <w:rPr>
          <w:rFonts w:hint="eastAsia" w:ascii="国标仿宋" w:hAnsi="国标仿宋" w:eastAsia="国标仿宋" w:cs="国标仿宋"/>
          <w:color w:val="auto"/>
          <w:spacing w:val="0"/>
          <w:sz w:val="32"/>
          <w:szCs w:val="32"/>
          <w:u w:val="none"/>
        </w:rPr>
        <w:t xml:space="preserve">公司注册地址: </w:t>
      </w:r>
      <w:r>
        <w:rPr>
          <w:rFonts w:hint="eastAsia" w:ascii="国标仿宋" w:hAnsi="国标仿宋" w:eastAsia="国标仿宋" w:cs="国标仿宋"/>
          <w:color w:val="auto"/>
          <w:spacing w:val="0"/>
          <w:sz w:val="32"/>
          <w:szCs w:val="32"/>
          <w:u w:val="none"/>
          <w:lang w:eastAsia="zh-CN"/>
        </w:rPr>
        <w:t>山西省</w:t>
      </w:r>
      <w:r>
        <w:rPr>
          <w:rFonts w:hint="eastAsia" w:ascii="国标仿宋" w:hAnsi="国标仿宋" w:eastAsia="国标仿宋" w:cs="国标仿宋"/>
          <w:color w:val="auto"/>
          <w:spacing w:val="0"/>
          <w:sz w:val="32"/>
          <w:szCs w:val="32"/>
          <w:u w:val="none"/>
        </w:rPr>
        <w:t>长治市</w:t>
      </w:r>
      <w:r>
        <w:rPr>
          <w:rFonts w:hint="eastAsia" w:ascii="国标仿宋" w:hAnsi="国标仿宋" w:eastAsia="国标仿宋" w:cs="国标仿宋"/>
          <w:color w:val="auto"/>
          <w:spacing w:val="0"/>
          <w:sz w:val="32"/>
          <w:szCs w:val="32"/>
          <w:u w:val="none"/>
          <w:lang w:eastAsia="zh-CN"/>
        </w:rPr>
        <w:t>武乡县丰州镇连元村龙湖文旅小镇</w:t>
      </w:r>
      <w:r>
        <w:rPr>
          <w:rFonts w:hint="eastAsia" w:ascii="国标仿宋" w:hAnsi="国标仿宋" w:eastAsia="国标仿宋" w:cs="国标仿宋"/>
          <w:color w:val="auto"/>
          <w:spacing w:val="0"/>
          <w:sz w:val="32"/>
          <w:szCs w:val="32"/>
          <w:u w:val="none"/>
          <w:lang w:val="en-US" w:eastAsia="zh-CN"/>
        </w:rPr>
        <w:t>1排1号</w:t>
      </w:r>
      <w:r>
        <w:rPr>
          <w:rFonts w:hint="eastAsia" w:ascii="国标仿宋" w:hAnsi="国标仿宋" w:eastAsia="国标仿宋" w:cs="国标仿宋"/>
          <w:color w:val="auto"/>
          <w:spacing w:val="0"/>
          <w:sz w:val="32"/>
          <w:szCs w:val="32"/>
          <w:u w:val="none"/>
        </w:rPr>
        <w:t>。 202</w:t>
      </w:r>
      <w:r>
        <w:rPr>
          <w:rFonts w:hint="eastAsia" w:ascii="国标仿宋" w:hAnsi="国标仿宋" w:eastAsia="国标仿宋" w:cs="国标仿宋"/>
          <w:color w:val="auto"/>
          <w:spacing w:val="0"/>
          <w:sz w:val="32"/>
          <w:szCs w:val="32"/>
          <w:u w:val="none"/>
          <w:lang w:val="en-US" w:eastAsia="zh-CN"/>
        </w:rPr>
        <w:t>6</w:t>
      </w:r>
      <w:r>
        <w:rPr>
          <w:rFonts w:hint="eastAsia" w:ascii="国标仿宋" w:hAnsi="国标仿宋" w:eastAsia="国标仿宋" w:cs="国标仿宋"/>
          <w:color w:val="auto"/>
          <w:spacing w:val="0"/>
          <w:sz w:val="32"/>
          <w:szCs w:val="32"/>
          <w:u w:val="none"/>
        </w:rPr>
        <w:t xml:space="preserve"> 年</w:t>
      </w:r>
      <w:r>
        <w:rPr>
          <w:rFonts w:hint="eastAsia" w:ascii="国标仿宋" w:hAnsi="国标仿宋" w:eastAsia="国标仿宋" w:cs="国标仿宋"/>
          <w:color w:val="auto"/>
          <w:spacing w:val="0"/>
          <w:sz w:val="32"/>
          <w:szCs w:val="32"/>
          <w:u w:val="none"/>
          <w:lang w:val="en-US" w:eastAsia="zh-CN"/>
        </w:rPr>
        <w:t>7</w:t>
      </w:r>
      <w:r>
        <w:rPr>
          <w:rFonts w:hint="eastAsia" w:ascii="国标仿宋" w:hAnsi="国标仿宋" w:eastAsia="国标仿宋" w:cs="国标仿宋"/>
          <w:color w:val="auto"/>
          <w:spacing w:val="0"/>
          <w:sz w:val="32"/>
          <w:szCs w:val="32"/>
          <w:u w:val="none"/>
        </w:rPr>
        <w:t xml:space="preserve"> 月 </w:t>
      </w:r>
      <w:r>
        <w:rPr>
          <w:rFonts w:hint="eastAsia" w:ascii="国标仿宋" w:hAnsi="国标仿宋" w:eastAsia="国标仿宋" w:cs="国标仿宋"/>
          <w:color w:val="auto"/>
          <w:spacing w:val="0"/>
          <w:sz w:val="32"/>
          <w:szCs w:val="32"/>
          <w:u w:val="none"/>
          <w:lang w:val="en-US" w:eastAsia="zh-CN"/>
        </w:rPr>
        <w:t>16</w:t>
      </w:r>
      <w:r>
        <w:rPr>
          <w:rFonts w:hint="eastAsia" w:ascii="国标仿宋" w:hAnsi="国标仿宋" w:eastAsia="国标仿宋" w:cs="国标仿宋"/>
          <w:color w:val="auto"/>
          <w:spacing w:val="0"/>
          <w:sz w:val="32"/>
          <w:szCs w:val="32"/>
          <w:u w:val="none"/>
        </w:rPr>
        <w:t>日服务于</w:t>
      </w:r>
      <w:r>
        <w:rPr>
          <w:rFonts w:hint="eastAsia" w:ascii="国标仿宋" w:hAnsi="国标仿宋" w:eastAsia="国标仿宋" w:cs="国标仿宋"/>
          <w:color w:val="auto"/>
          <w:spacing w:val="0"/>
          <w:sz w:val="32"/>
          <w:szCs w:val="32"/>
          <w:u w:val="none"/>
          <w:lang w:eastAsia="zh-CN"/>
        </w:rPr>
        <w:t>武乡县凤凰名邸（南区）小区，共有</w:t>
      </w:r>
      <w:r>
        <w:rPr>
          <w:rFonts w:hint="eastAsia" w:ascii="国标仿宋" w:hAnsi="国标仿宋" w:eastAsia="国标仿宋" w:cs="国标仿宋"/>
          <w:color w:val="auto"/>
          <w:spacing w:val="0"/>
          <w:sz w:val="32"/>
          <w:szCs w:val="32"/>
          <w:u w:val="none"/>
        </w:rPr>
        <w:t xml:space="preserve"> </w:t>
      </w:r>
      <w:r>
        <w:rPr>
          <w:rFonts w:hint="eastAsia" w:ascii="国标仿宋" w:hAnsi="国标仿宋" w:eastAsia="国标仿宋" w:cs="国标仿宋"/>
          <w:color w:val="auto"/>
          <w:spacing w:val="0"/>
          <w:sz w:val="32"/>
          <w:szCs w:val="32"/>
          <w:u w:val="none"/>
          <w:lang w:val="en-US" w:eastAsia="zh-CN"/>
        </w:rPr>
        <w:t>11 栋高层建筑，共有居民</w:t>
      </w:r>
      <w:r>
        <w:rPr>
          <w:rFonts w:hint="eastAsia" w:ascii="国标仿宋" w:hAnsi="国标仿宋" w:eastAsia="国标仿宋" w:cs="国标仿宋"/>
          <w:color w:val="auto"/>
          <w:spacing w:val="0"/>
          <w:sz w:val="32"/>
          <w:szCs w:val="32"/>
          <w:u w:val="none"/>
        </w:rPr>
        <w:t xml:space="preserve"> </w:t>
      </w:r>
      <w:r>
        <w:rPr>
          <w:rFonts w:hint="eastAsia" w:ascii="国标仿宋" w:hAnsi="国标仿宋" w:eastAsia="国标仿宋" w:cs="国标仿宋"/>
          <w:color w:val="auto"/>
          <w:spacing w:val="0"/>
          <w:sz w:val="32"/>
          <w:szCs w:val="32"/>
          <w:u w:val="none"/>
          <w:lang w:val="en-US" w:eastAsia="zh-CN"/>
        </w:rPr>
        <w:t>589 户。</w:t>
      </w:r>
    </w:p>
    <w:p w14:paraId="66E194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rPr>
        <w:t>为打造和谐小区，保障广大业主权益，增强物业服务收费透明度，畅通业主参与物业服务价格监督渠道，按照</w:t>
      </w:r>
      <w:r>
        <w:rPr>
          <w:rFonts w:hint="eastAsia" w:ascii="国标仿宋" w:hAnsi="国标仿宋" w:eastAsia="国标仿宋" w:cs="国标仿宋"/>
          <w:color w:val="auto"/>
          <w:spacing w:val="0"/>
          <w:sz w:val="32"/>
          <w:szCs w:val="32"/>
          <w:lang w:eastAsia="zh-CN"/>
        </w:rPr>
        <w:t>长治市发展和改革委员会、</w:t>
      </w:r>
      <w:r>
        <w:rPr>
          <w:rFonts w:hint="eastAsia" w:ascii="国标仿宋" w:hAnsi="国标仿宋" w:eastAsia="国标仿宋" w:cs="国标仿宋"/>
          <w:color w:val="auto"/>
          <w:spacing w:val="0"/>
          <w:sz w:val="32"/>
          <w:szCs w:val="32"/>
          <w:lang w:val="en-US" w:eastAsia="zh-CN"/>
        </w:rPr>
        <w:t>长治市房产服务中心《关于规范长治市物业服务收费与管理的通知</w:t>
      </w:r>
      <w:r>
        <w:rPr>
          <w:rFonts w:hint="eastAsia" w:ascii="国标仿宋" w:hAnsi="国标仿宋" w:eastAsia="国标仿宋" w:cs="国标仿宋"/>
          <w:color w:val="auto"/>
          <w:spacing w:val="0"/>
          <w:sz w:val="32"/>
          <w:szCs w:val="32"/>
          <w:lang w:eastAsia="zh-CN"/>
        </w:rPr>
        <w:t>》（长发改价管发〔</w:t>
      </w:r>
      <w:r>
        <w:rPr>
          <w:rFonts w:hint="eastAsia" w:ascii="国标仿宋" w:hAnsi="国标仿宋" w:eastAsia="国标仿宋" w:cs="国标仿宋"/>
          <w:color w:val="auto"/>
          <w:spacing w:val="0"/>
          <w:sz w:val="32"/>
          <w:szCs w:val="32"/>
        </w:rPr>
        <w:t>201</w:t>
      </w:r>
      <w:r>
        <w:rPr>
          <w:rFonts w:hint="eastAsia" w:ascii="国标仿宋" w:hAnsi="国标仿宋" w:eastAsia="国标仿宋" w:cs="国标仿宋"/>
          <w:color w:val="auto"/>
          <w:spacing w:val="0"/>
          <w:sz w:val="32"/>
          <w:szCs w:val="32"/>
          <w:lang w:val="en-US" w:eastAsia="zh-CN"/>
        </w:rPr>
        <w:t>7</w:t>
      </w:r>
      <w:r>
        <w:rPr>
          <w:rFonts w:hint="eastAsia" w:ascii="国标仿宋" w:hAnsi="国标仿宋" w:eastAsia="国标仿宋" w:cs="国标仿宋"/>
          <w:color w:val="auto"/>
          <w:spacing w:val="0"/>
          <w:sz w:val="32"/>
          <w:szCs w:val="32"/>
        </w:rPr>
        <w:t xml:space="preserve">〕 </w:t>
      </w:r>
      <w:r>
        <w:rPr>
          <w:rFonts w:hint="eastAsia" w:ascii="国标仿宋" w:hAnsi="国标仿宋" w:eastAsia="国标仿宋" w:cs="国标仿宋"/>
          <w:color w:val="auto"/>
          <w:spacing w:val="0"/>
          <w:sz w:val="32"/>
          <w:szCs w:val="32"/>
          <w:lang w:val="en-US" w:eastAsia="zh-CN"/>
        </w:rPr>
        <w:t>280</w:t>
      </w:r>
      <w:r>
        <w:rPr>
          <w:rFonts w:hint="eastAsia" w:ascii="国标仿宋" w:hAnsi="国标仿宋" w:eastAsia="国标仿宋" w:cs="国标仿宋"/>
          <w:color w:val="auto"/>
          <w:spacing w:val="0"/>
          <w:sz w:val="32"/>
          <w:szCs w:val="32"/>
        </w:rPr>
        <w:t>号</w:t>
      </w:r>
      <w:r>
        <w:rPr>
          <w:rFonts w:hint="eastAsia" w:ascii="国标仿宋" w:hAnsi="国标仿宋" w:eastAsia="国标仿宋" w:cs="国标仿宋"/>
          <w:color w:val="auto"/>
          <w:spacing w:val="0"/>
          <w:sz w:val="32"/>
          <w:szCs w:val="32"/>
          <w:lang w:eastAsia="zh-CN"/>
        </w:rPr>
        <w:t>）和</w:t>
      </w:r>
      <w:r>
        <w:rPr>
          <w:rFonts w:hint="eastAsia" w:ascii="国标仿宋" w:hAnsi="国标仿宋" w:eastAsia="国标仿宋" w:cs="国标仿宋"/>
          <w:color w:val="auto"/>
          <w:spacing w:val="0"/>
          <w:sz w:val="32"/>
          <w:szCs w:val="32"/>
        </w:rPr>
        <w:t>长治市发展和改革委员会</w:t>
      </w:r>
      <w:r>
        <w:rPr>
          <w:rFonts w:hint="eastAsia" w:ascii="国标仿宋" w:hAnsi="国标仿宋" w:eastAsia="国标仿宋" w:cs="国标仿宋"/>
          <w:color w:val="auto"/>
          <w:spacing w:val="0"/>
          <w:sz w:val="32"/>
          <w:szCs w:val="32"/>
          <w:lang w:eastAsia="zh-CN"/>
        </w:rPr>
        <w:t>《</w:t>
      </w:r>
      <w:r>
        <w:rPr>
          <w:rFonts w:hint="eastAsia" w:ascii="国标仿宋" w:hAnsi="国标仿宋" w:eastAsia="国标仿宋" w:cs="国标仿宋"/>
          <w:color w:val="auto"/>
          <w:spacing w:val="0"/>
          <w:sz w:val="32"/>
          <w:szCs w:val="32"/>
        </w:rPr>
        <w:t>关于长治市普通住宅小区前期物业服务价格承诺制度及相关事项的通知》(长发改价管发〔2019〕362号)</w:t>
      </w:r>
      <w:r>
        <w:rPr>
          <w:rFonts w:hint="eastAsia" w:ascii="国标仿宋" w:hAnsi="国标仿宋" w:eastAsia="国标仿宋" w:cs="国标仿宋"/>
          <w:color w:val="auto"/>
          <w:spacing w:val="0"/>
          <w:sz w:val="32"/>
          <w:szCs w:val="32"/>
          <w:lang w:eastAsia="zh-CN"/>
        </w:rPr>
        <w:t>文件</w:t>
      </w:r>
      <w:r>
        <w:rPr>
          <w:rFonts w:hint="eastAsia" w:ascii="国标仿宋" w:hAnsi="国标仿宋" w:eastAsia="国标仿宋" w:cs="国标仿宋"/>
          <w:color w:val="auto"/>
          <w:spacing w:val="0"/>
          <w:sz w:val="32"/>
          <w:szCs w:val="32"/>
        </w:rPr>
        <w:t>要求，</w:t>
      </w:r>
      <w:r>
        <w:rPr>
          <w:rFonts w:hint="eastAsia" w:ascii="国标仿宋" w:hAnsi="国标仿宋" w:eastAsia="国标仿宋" w:cs="国标仿宋"/>
          <w:color w:val="auto"/>
          <w:spacing w:val="0"/>
          <w:sz w:val="32"/>
          <w:szCs w:val="32"/>
          <w:lang w:eastAsia="zh-CN"/>
        </w:rPr>
        <w:t>结合当地居民消费承受能力，</w:t>
      </w:r>
      <w:r>
        <w:rPr>
          <w:rFonts w:hint="eastAsia" w:ascii="国标仿宋" w:hAnsi="国标仿宋" w:eastAsia="国标仿宋" w:cs="国标仿宋"/>
          <w:color w:val="auto"/>
          <w:spacing w:val="0"/>
          <w:sz w:val="32"/>
          <w:szCs w:val="32"/>
          <w:u w:val="none"/>
          <w:lang w:eastAsia="zh-CN"/>
        </w:rPr>
        <w:t>长治晋为</w:t>
      </w:r>
      <w:r>
        <w:rPr>
          <w:rFonts w:hint="eastAsia" w:ascii="国标仿宋" w:hAnsi="国标仿宋" w:eastAsia="国标仿宋" w:cs="国标仿宋"/>
          <w:color w:val="auto"/>
          <w:spacing w:val="0"/>
          <w:sz w:val="32"/>
          <w:szCs w:val="32"/>
          <w:u w:val="none"/>
        </w:rPr>
        <w:t>物业管理有限公司</w:t>
      </w:r>
      <w:r>
        <w:rPr>
          <w:rFonts w:hint="eastAsia" w:ascii="国标仿宋" w:hAnsi="国标仿宋" w:eastAsia="国标仿宋" w:cs="国标仿宋"/>
          <w:color w:val="auto"/>
          <w:spacing w:val="0"/>
          <w:sz w:val="32"/>
          <w:szCs w:val="32"/>
        </w:rPr>
        <w:t>在服务</w:t>
      </w:r>
      <w:r>
        <w:rPr>
          <w:rFonts w:hint="eastAsia" w:ascii="国标仿宋" w:hAnsi="国标仿宋" w:eastAsia="国标仿宋" w:cs="国标仿宋"/>
          <w:color w:val="auto"/>
          <w:spacing w:val="0"/>
          <w:sz w:val="32"/>
          <w:szCs w:val="32"/>
          <w:lang w:eastAsia="zh-CN"/>
        </w:rPr>
        <w:t>武乡县</w:t>
      </w:r>
      <w:r>
        <w:rPr>
          <w:rFonts w:hint="eastAsia" w:ascii="国标仿宋" w:hAnsi="国标仿宋" w:eastAsia="国标仿宋" w:cs="国标仿宋"/>
          <w:color w:val="auto"/>
          <w:spacing w:val="0"/>
          <w:sz w:val="32"/>
          <w:szCs w:val="32"/>
          <w:u w:val="none"/>
          <w:lang w:eastAsia="zh-CN"/>
        </w:rPr>
        <w:t>凤凰名邸（南区）小区</w:t>
      </w:r>
      <w:r>
        <w:rPr>
          <w:rFonts w:hint="eastAsia" w:ascii="国标仿宋" w:hAnsi="国标仿宋" w:eastAsia="国标仿宋" w:cs="国标仿宋"/>
          <w:color w:val="auto"/>
          <w:spacing w:val="0"/>
          <w:sz w:val="32"/>
          <w:szCs w:val="32"/>
        </w:rPr>
        <w:t>时，严格</w:t>
      </w:r>
      <w:r>
        <w:rPr>
          <w:rFonts w:hint="eastAsia" w:ascii="国标仿宋" w:hAnsi="国标仿宋" w:eastAsia="国标仿宋" w:cs="国标仿宋"/>
          <w:color w:val="auto"/>
          <w:spacing w:val="0"/>
          <w:sz w:val="32"/>
          <w:szCs w:val="32"/>
          <w:lang w:eastAsia="zh-CN"/>
        </w:rPr>
        <w:t>按照武乡县住房和城乡建设管理局审定的</w:t>
      </w:r>
      <w:r>
        <w:rPr>
          <w:rFonts w:hint="eastAsia" w:ascii="国标仿宋" w:hAnsi="国标仿宋" w:eastAsia="国标仿宋" w:cs="国标仿宋"/>
          <w:color w:val="auto"/>
          <w:spacing w:val="0"/>
          <w:sz w:val="32"/>
          <w:szCs w:val="32"/>
          <w:u w:val="none"/>
        </w:rPr>
        <w:t>四</w:t>
      </w:r>
      <w:r>
        <w:rPr>
          <w:rFonts w:hint="eastAsia" w:ascii="国标仿宋" w:hAnsi="国标仿宋" w:eastAsia="国标仿宋" w:cs="国标仿宋"/>
          <w:color w:val="auto"/>
          <w:spacing w:val="0"/>
          <w:sz w:val="32"/>
          <w:szCs w:val="32"/>
        </w:rPr>
        <w:t>级</w:t>
      </w:r>
      <w:r>
        <w:rPr>
          <w:rFonts w:hint="eastAsia" w:ascii="国标仿宋" w:hAnsi="国标仿宋" w:eastAsia="国标仿宋" w:cs="国标仿宋"/>
          <w:color w:val="auto"/>
          <w:spacing w:val="0"/>
          <w:sz w:val="32"/>
          <w:szCs w:val="32"/>
          <w:lang w:eastAsia="zh-CN"/>
        </w:rPr>
        <w:t>前期</w:t>
      </w:r>
      <w:r>
        <w:rPr>
          <w:rFonts w:hint="eastAsia" w:ascii="国标仿宋" w:hAnsi="国标仿宋" w:eastAsia="国标仿宋" w:cs="国标仿宋"/>
          <w:color w:val="auto"/>
          <w:spacing w:val="0"/>
          <w:sz w:val="32"/>
          <w:szCs w:val="32"/>
        </w:rPr>
        <w:t>物业服务等级标准为小区提供服务，在收取业主相关费用时，严格执行政府定价</w:t>
      </w:r>
      <w:r>
        <w:rPr>
          <w:rFonts w:hint="eastAsia" w:ascii="国标仿宋" w:hAnsi="国标仿宋" w:eastAsia="国标仿宋" w:cs="国标仿宋"/>
          <w:color w:val="auto"/>
          <w:spacing w:val="0"/>
          <w:sz w:val="32"/>
          <w:szCs w:val="32"/>
          <w:lang w:eastAsia="zh-CN"/>
        </w:rPr>
        <w:t>的收费</w:t>
      </w:r>
      <w:r>
        <w:rPr>
          <w:rFonts w:hint="eastAsia" w:ascii="国标仿宋" w:hAnsi="国标仿宋" w:eastAsia="国标仿宋" w:cs="国标仿宋"/>
          <w:color w:val="auto"/>
          <w:spacing w:val="0"/>
          <w:sz w:val="32"/>
          <w:szCs w:val="32"/>
        </w:rPr>
        <w:t>标准。现承诺如下:</w:t>
      </w:r>
    </w:p>
    <w:p w14:paraId="0EC8AB3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一</w:t>
      </w:r>
      <w:r>
        <w:rPr>
          <w:rFonts w:hint="eastAsia" w:ascii="国标仿宋" w:hAnsi="国标仿宋" w:eastAsia="国标仿宋" w:cs="国标仿宋"/>
          <w:color w:val="auto"/>
          <w:spacing w:val="0"/>
          <w:sz w:val="32"/>
          <w:szCs w:val="32"/>
        </w:rPr>
        <w:t>、按照</w:t>
      </w:r>
      <w:r>
        <w:rPr>
          <w:rFonts w:hint="eastAsia" w:ascii="国标仿宋" w:hAnsi="国标仿宋" w:eastAsia="国标仿宋" w:cs="国标仿宋"/>
          <w:color w:val="auto"/>
          <w:spacing w:val="0"/>
          <w:sz w:val="32"/>
          <w:szCs w:val="32"/>
          <w:lang w:eastAsia="zh-CN"/>
        </w:rPr>
        <w:t>武乡县住房和城乡建设管理局</w:t>
      </w:r>
      <w:r>
        <w:rPr>
          <w:rFonts w:hint="eastAsia" w:ascii="国标仿宋" w:hAnsi="国标仿宋" w:eastAsia="国标仿宋" w:cs="国标仿宋"/>
          <w:color w:val="auto"/>
          <w:spacing w:val="0"/>
          <w:sz w:val="32"/>
          <w:szCs w:val="32"/>
        </w:rPr>
        <w:t>审定的</w:t>
      </w:r>
      <w:r>
        <w:rPr>
          <w:rFonts w:hint="eastAsia" w:ascii="国标仿宋" w:hAnsi="国标仿宋" w:eastAsia="国标仿宋" w:cs="国标仿宋"/>
          <w:color w:val="auto"/>
          <w:spacing w:val="0"/>
          <w:sz w:val="32"/>
          <w:szCs w:val="32"/>
          <w:u w:val="none"/>
        </w:rPr>
        <w:t>四</w:t>
      </w:r>
      <w:r>
        <w:rPr>
          <w:rFonts w:hint="eastAsia" w:ascii="国标仿宋" w:hAnsi="国标仿宋" w:eastAsia="国标仿宋" w:cs="国标仿宋"/>
          <w:color w:val="auto"/>
          <w:spacing w:val="0"/>
          <w:sz w:val="32"/>
          <w:szCs w:val="32"/>
        </w:rPr>
        <w:t>级</w:t>
      </w:r>
      <w:r>
        <w:rPr>
          <w:rFonts w:hint="eastAsia" w:ascii="国标仿宋" w:hAnsi="国标仿宋" w:eastAsia="国标仿宋" w:cs="国标仿宋"/>
          <w:color w:val="auto"/>
          <w:spacing w:val="0"/>
          <w:sz w:val="32"/>
          <w:szCs w:val="32"/>
          <w:lang w:eastAsia="zh-CN"/>
        </w:rPr>
        <w:t>前期</w:t>
      </w:r>
      <w:r>
        <w:rPr>
          <w:rFonts w:hint="eastAsia" w:ascii="国标仿宋" w:hAnsi="国标仿宋" w:eastAsia="国标仿宋" w:cs="国标仿宋"/>
          <w:color w:val="auto"/>
          <w:spacing w:val="0"/>
          <w:sz w:val="32"/>
          <w:szCs w:val="32"/>
        </w:rPr>
        <w:t>物业服务等级，</w:t>
      </w:r>
      <w:r>
        <w:rPr>
          <w:rFonts w:hint="eastAsia" w:ascii="国标仿宋" w:hAnsi="国标仿宋" w:eastAsia="国标仿宋" w:cs="国标仿宋"/>
          <w:color w:val="auto"/>
          <w:spacing w:val="0"/>
          <w:sz w:val="32"/>
          <w:szCs w:val="32"/>
          <w:lang w:eastAsia="zh-CN"/>
        </w:rPr>
        <w:t>依据《长治市住宅小区前期物业服务等级基准价格标准》的相关规定，物业服务收费标准</w:t>
      </w:r>
      <w:r>
        <w:rPr>
          <w:rFonts w:hint="eastAsia" w:ascii="国标仿宋" w:hAnsi="国标仿宋" w:eastAsia="国标仿宋" w:cs="国标仿宋"/>
          <w:color w:val="auto"/>
          <w:spacing w:val="0"/>
          <w:sz w:val="32"/>
          <w:szCs w:val="32"/>
        </w:rPr>
        <w:t>为</w:t>
      </w:r>
      <w:r>
        <w:rPr>
          <w:rFonts w:hint="eastAsia" w:ascii="国标仿宋" w:hAnsi="国标仿宋" w:eastAsia="国标仿宋" w:cs="国标仿宋"/>
          <w:color w:val="auto"/>
          <w:spacing w:val="0"/>
          <w:sz w:val="32"/>
          <w:szCs w:val="32"/>
          <w:u w:val="none"/>
        </w:rPr>
        <w:t>0.</w:t>
      </w:r>
      <w:r>
        <w:rPr>
          <w:rFonts w:hint="eastAsia" w:ascii="国标仿宋" w:hAnsi="国标仿宋" w:eastAsia="国标仿宋" w:cs="国标仿宋"/>
          <w:color w:val="auto"/>
          <w:spacing w:val="0"/>
          <w:sz w:val="32"/>
          <w:szCs w:val="32"/>
          <w:u w:val="none"/>
          <w:lang w:val="en-US" w:eastAsia="zh-CN"/>
        </w:rPr>
        <w:t>88</w:t>
      </w:r>
      <w:r>
        <w:rPr>
          <w:rFonts w:hint="eastAsia" w:ascii="国标仿宋" w:hAnsi="国标仿宋" w:eastAsia="国标仿宋" w:cs="国标仿宋"/>
          <w:color w:val="auto"/>
          <w:spacing w:val="0"/>
          <w:sz w:val="32"/>
          <w:szCs w:val="32"/>
        </w:rPr>
        <w:t>元/平方米/月。</w:t>
      </w:r>
    </w:p>
    <w:p w14:paraId="695F76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二</w:t>
      </w:r>
      <w:r>
        <w:rPr>
          <w:rFonts w:hint="eastAsia" w:ascii="国标仿宋" w:hAnsi="国标仿宋" w:eastAsia="国标仿宋" w:cs="国标仿宋"/>
          <w:color w:val="auto"/>
          <w:spacing w:val="0"/>
          <w:sz w:val="32"/>
          <w:szCs w:val="32"/>
        </w:rPr>
        <w:t>、依据</w:t>
      </w:r>
      <w:r>
        <w:rPr>
          <w:rFonts w:hint="eastAsia" w:ascii="国标仿宋" w:hAnsi="国标仿宋" w:eastAsia="国标仿宋" w:cs="国标仿宋"/>
          <w:color w:val="auto"/>
          <w:spacing w:val="0"/>
          <w:sz w:val="32"/>
          <w:szCs w:val="32"/>
          <w:lang w:eastAsia="zh-CN"/>
        </w:rPr>
        <w:t>《长治市住宅小区前期物业和保障性住房小区电梯运行收费标准》的相关规定，住宅</w:t>
      </w:r>
      <w:r>
        <w:rPr>
          <w:rFonts w:hint="eastAsia" w:ascii="国标仿宋" w:hAnsi="国标仿宋" w:eastAsia="国标仿宋" w:cs="国标仿宋"/>
          <w:color w:val="auto"/>
          <w:spacing w:val="0"/>
          <w:sz w:val="32"/>
          <w:szCs w:val="32"/>
        </w:rPr>
        <w:t>小区楼房中间层为基</w:t>
      </w:r>
      <w:bookmarkStart w:id="0" w:name="_GoBack"/>
      <w:bookmarkEnd w:id="0"/>
      <w:r>
        <w:rPr>
          <w:rFonts w:hint="eastAsia" w:ascii="国标仿宋" w:hAnsi="国标仿宋" w:eastAsia="国标仿宋" w:cs="国标仿宋"/>
          <w:color w:val="auto"/>
          <w:spacing w:val="0"/>
          <w:sz w:val="32"/>
          <w:szCs w:val="32"/>
        </w:rPr>
        <w:t>准价楼层，</w:t>
      </w:r>
      <w:r>
        <w:rPr>
          <w:rFonts w:hint="eastAsia" w:ascii="国标仿宋" w:hAnsi="国标仿宋" w:eastAsia="国标仿宋" w:cs="国标仿宋"/>
          <w:color w:val="auto"/>
          <w:spacing w:val="0"/>
          <w:sz w:val="32"/>
          <w:szCs w:val="32"/>
          <w:lang w:eastAsia="zh-CN"/>
        </w:rPr>
        <w:t>物业服务企业根据基准层</w:t>
      </w:r>
      <w:r>
        <w:rPr>
          <w:rFonts w:hint="eastAsia" w:ascii="国标仿宋" w:hAnsi="国标仿宋" w:eastAsia="国标仿宋" w:cs="国标仿宋"/>
          <w:color w:val="auto"/>
          <w:spacing w:val="0"/>
          <w:sz w:val="32"/>
          <w:szCs w:val="32"/>
        </w:rPr>
        <w:t>上增下减，系数之和为零，各楼层平均电梯运行</w:t>
      </w:r>
      <w:r>
        <w:rPr>
          <w:rFonts w:hint="eastAsia" w:ascii="国标仿宋" w:hAnsi="国标仿宋" w:eastAsia="国标仿宋" w:cs="国标仿宋"/>
          <w:color w:val="auto"/>
          <w:spacing w:val="0"/>
          <w:sz w:val="32"/>
          <w:szCs w:val="32"/>
          <w:lang w:eastAsia="zh-CN"/>
        </w:rPr>
        <w:t>收费标准</w:t>
      </w:r>
      <w:r>
        <w:rPr>
          <w:rFonts w:hint="eastAsia" w:ascii="国标仿宋" w:hAnsi="国标仿宋" w:eastAsia="国标仿宋" w:cs="国标仿宋"/>
          <w:color w:val="auto"/>
          <w:spacing w:val="0"/>
          <w:sz w:val="32"/>
          <w:szCs w:val="32"/>
        </w:rPr>
        <w:t>为</w:t>
      </w:r>
      <w:r>
        <w:rPr>
          <w:rFonts w:hint="eastAsia" w:ascii="国标仿宋" w:hAnsi="国标仿宋" w:eastAsia="国标仿宋" w:cs="国标仿宋"/>
          <w:color w:val="auto"/>
          <w:spacing w:val="0"/>
          <w:sz w:val="32"/>
          <w:szCs w:val="32"/>
          <w:u w:val="none"/>
        </w:rPr>
        <w:t xml:space="preserve"> 0.4</w:t>
      </w:r>
      <w:r>
        <w:rPr>
          <w:rFonts w:hint="eastAsia" w:ascii="国标仿宋" w:hAnsi="国标仿宋" w:eastAsia="国标仿宋" w:cs="国标仿宋"/>
          <w:color w:val="auto"/>
          <w:spacing w:val="0"/>
          <w:sz w:val="32"/>
          <w:szCs w:val="32"/>
        </w:rPr>
        <w:t>元/平方米/月。</w:t>
      </w:r>
    </w:p>
    <w:p w14:paraId="6201A88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三</w:t>
      </w:r>
      <w:r>
        <w:rPr>
          <w:rFonts w:hint="eastAsia" w:ascii="国标仿宋" w:hAnsi="国标仿宋" w:eastAsia="国标仿宋" w:cs="国标仿宋"/>
          <w:color w:val="auto"/>
          <w:spacing w:val="0"/>
          <w:sz w:val="32"/>
          <w:szCs w:val="32"/>
        </w:rPr>
        <w:t>、依据</w:t>
      </w:r>
      <w:r>
        <w:rPr>
          <w:rFonts w:hint="eastAsia" w:ascii="国标仿宋" w:hAnsi="国标仿宋" w:eastAsia="国标仿宋" w:cs="国标仿宋"/>
          <w:color w:val="auto"/>
          <w:spacing w:val="0"/>
          <w:sz w:val="32"/>
          <w:szCs w:val="32"/>
          <w:lang w:eastAsia="zh-CN"/>
        </w:rPr>
        <w:t>《长治市住宅小区前期物业和保障性住房小区机动车停放服务收费标准》的相关规定，非露天停车场</w:t>
      </w:r>
      <w:r>
        <w:rPr>
          <w:rFonts w:hint="eastAsia" w:ascii="国标仿宋" w:hAnsi="国标仿宋" w:eastAsia="国标仿宋" w:cs="国标仿宋"/>
          <w:color w:val="auto"/>
          <w:spacing w:val="0"/>
          <w:sz w:val="32"/>
          <w:szCs w:val="32"/>
        </w:rPr>
        <w:t>机动车停放服务</w:t>
      </w:r>
      <w:r>
        <w:rPr>
          <w:rFonts w:hint="eastAsia" w:ascii="国标仿宋" w:hAnsi="国标仿宋" w:eastAsia="国标仿宋" w:cs="国标仿宋"/>
          <w:color w:val="auto"/>
          <w:spacing w:val="0"/>
          <w:sz w:val="32"/>
          <w:szCs w:val="32"/>
          <w:lang w:eastAsia="zh-CN"/>
        </w:rPr>
        <w:t>收费标准为</w:t>
      </w:r>
      <w:r>
        <w:rPr>
          <w:rFonts w:hint="eastAsia" w:ascii="国标仿宋" w:hAnsi="国标仿宋" w:eastAsia="国标仿宋" w:cs="国标仿宋"/>
          <w:color w:val="auto"/>
          <w:spacing w:val="0"/>
          <w:sz w:val="32"/>
          <w:szCs w:val="32"/>
          <w:u w:val="none"/>
        </w:rPr>
        <w:t>40</w:t>
      </w:r>
      <w:r>
        <w:rPr>
          <w:rFonts w:hint="eastAsia" w:ascii="国标仿宋" w:hAnsi="国标仿宋" w:eastAsia="国标仿宋" w:cs="国标仿宋"/>
          <w:color w:val="auto"/>
          <w:spacing w:val="0"/>
          <w:sz w:val="32"/>
          <w:szCs w:val="32"/>
        </w:rPr>
        <w:t>元/车位/月。</w:t>
      </w:r>
    </w:p>
    <w:p w14:paraId="17F31C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四</w:t>
      </w:r>
      <w:r>
        <w:rPr>
          <w:rFonts w:hint="eastAsia" w:ascii="国标仿宋" w:hAnsi="国标仿宋" w:eastAsia="国标仿宋" w:cs="国标仿宋"/>
          <w:color w:val="auto"/>
          <w:spacing w:val="0"/>
          <w:sz w:val="32"/>
          <w:szCs w:val="32"/>
        </w:rPr>
        <w:t>、物业管理区域内，小区物业代收的供水、供电、供热、供气、通信有线电视</w:t>
      </w:r>
      <w:r>
        <w:rPr>
          <w:rFonts w:hint="eastAsia" w:ascii="国标仿宋" w:hAnsi="国标仿宋" w:eastAsia="国标仿宋" w:cs="国标仿宋"/>
          <w:color w:val="auto"/>
          <w:spacing w:val="0"/>
          <w:sz w:val="32"/>
          <w:szCs w:val="32"/>
          <w:lang w:eastAsia="zh-CN"/>
        </w:rPr>
        <w:t>费用</w:t>
      </w:r>
      <w:r>
        <w:rPr>
          <w:rFonts w:hint="eastAsia" w:ascii="国标仿宋" w:hAnsi="国标仿宋" w:eastAsia="国标仿宋" w:cs="国标仿宋"/>
          <w:color w:val="auto"/>
          <w:spacing w:val="0"/>
          <w:sz w:val="32"/>
          <w:szCs w:val="32"/>
        </w:rPr>
        <w:t>严格按照价格部门制定的相关价格收取，不得加价加量收费，严禁通过代收费用强制捆绑收费。</w:t>
      </w:r>
    </w:p>
    <w:p w14:paraId="6B1E965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五</w:t>
      </w:r>
      <w:r>
        <w:rPr>
          <w:rFonts w:hint="eastAsia" w:ascii="国标仿宋" w:hAnsi="国标仿宋" w:eastAsia="国标仿宋" w:cs="国标仿宋"/>
          <w:color w:val="auto"/>
          <w:spacing w:val="0"/>
          <w:sz w:val="32"/>
          <w:szCs w:val="32"/>
        </w:rPr>
        <w:t>、除</w:t>
      </w:r>
      <w:r>
        <w:rPr>
          <w:rFonts w:hint="eastAsia" w:ascii="国标仿宋" w:hAnsi="国标仿宋" w:eastAsia="国标仿宋" w:cs="国标仿宋"/>
          <w:color w:val="auto"/>
          <w:spacing w:val="0"/>
          <w:sz w:val="32"/>
          <w:szCs w:val="32"/>
          <w:lang w:eastAsia="zh-CN"/>
        </w:rPr>
        <w:t>以上</w:t>
      </w:r>
      <w:r>
        <w:rPr>
          <w:rFonts w:hint="eastAsia" w:ascii="国标仿宋" w:hAnsi="国标仿宋" w:eastAsia="国标仿宋" w:cs="国标仿宋"/>
          <w:color w:val="auto"/>
          <w:spacing w:val="0"/>
          <w:sz w:val="32"/>
          <w:szCs w:val="32"/>
        </w:rPr>
        <w:t>承诺事项外，不再向业主收取任何</w:t>
      </w:r>
      <w:r>
        <w:rPr>
          <w:rFonts w:hint="eastAsia" w:ascii="国标仿宋" w:hAnsi="国标仿宋" w:eastAsia="国标仿宋" w:cs="国标仿宋"/>
          <w:color w:val="auto"/>
          <w:spacing w:val="0"/>
          <w:sz w:val="32"/>
          <w:szCs w:val="32"/>
          <w:lang w:eastAsia="zh-CN"/>
        </w:rPr>
        <w:t>政府定价的物业相关</w:t>
      </w:r>
      <w:r>
        <w:rPr>
          <w:rFonts w:hint="eastAsia" w:ascii="国标仿宋" w:hAnsi="国标仿宋" w:eastAsia="国标仿宋" w:cs="国标仿宋"/>
          <w:color w:val="auto"/>
          <w:spacing w:val="0"/>
          <w:sz w:val="32"/>
          <w:szCs w:val="32"/>
        </w:rPr>
        <w:t>费用。</w:t>
      </w:r>
    </w:p>
    <w:p w14:paraId="3E031A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国标仿宋" w:hAnsi="国标仿宋" w:eastAsia="国标仿宋" w:cs="国标仿宋"/>
          <w:color w:val="auto"/>
          <w:spacing w:val="0"/>
          <w:sz w:val="32"/>
          <w:szCs w:val="32"/>
        </w:rPr>
      </w:pPr>
      <w:r>
        <w:rPr>
          <w:rFonts w:hint="eastAsia" w:ascii="国标仿宋" w:hAnsi="国标仿宋" w:eastAsia="国标仿宋" w:cs="国标仿宋"/>
          <w:color w:val="auto"/>
          <w:spacing w:val="0"/>
          <w:sz w:val="32"/>
          <w:szCs w:val="32"/>
          <w:lang w:eastAsia="zh-CN"/>
        </w:rPr>
        <w:t>六</w:t>
      </w:r>
      <w:r>
        <w:rPr>
          <w:rFonts w:hint="eastAsia" w:ascii="国标仿宋" w:hAnsi="国标仿宋" w:eastAsia="国标仿宋" w:cs="国标仿宋"/>
          <w:color w:val="auto"/>
          <w:spacing w:val="0"/>
          <w:sz w:val="32"/>
          <w:szCs w:val="32"/>
        </w:rPr>
        <w:t>、此次承诺有效时限为</w:t>
      </w:r>
      <w:r>
        <w:rPr>
          <w:rFonts w:hint="eastAsia" w:ascii="国标仿宋" w:hAnsi="国标仿宋" w:eastAsia="国标仿宋" w:cs="国标仿宋"/>
          <w:color w:val="auto"/>
          <w:spacing w:val="0"/>
          <w:sz w:val="32"/>
          <w:szCs w:val="32"/>
          <w:lang w:eastAsia="zh-CN"/>
        </w:rPr>
        <w:t>两</w:t>
      </w:r>
      <w:r>
        <w:rPr>
          <w:rFonts w:hint="eastAsia" w:ascii="国标仿宋" w:hAnsi="国标仿宋" w:eastAsia="国标仿宋" w:cs="国标仿宋"/>
          <w:color w:val="auto"/>
          <w:spacing w:val="0"/>
          <w:sz w:val="32"/>
          <w:szCs w:val="32"/>
        </w:rPr>
        <w:t>年。</w:t>
      </w:r>
    </w:p>
    <w:p w14:paraId="02FA2CC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国标仿宋" w:hAnsi="国标仿宋" w:eastAsia="国标仿宋" w:cs="国标仿宋"/>
          <w:spacing w:val="0"/>
          <w:sz w:val="32"/>
          <w:szCs w:val="32"/>
        </w:rPr>
      </w:pPr>
    </w:p>
    <w:p w14:paraId="4A672DBD">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国标仿宋" w:hAnsi="国标仿宋" w:eastAsia="国标仿宋" w:cs="国标仿宋"/>
          <w:spacing w:val="0"/>
          <w:sz w:val="32"/>
          <w:szCs w:val="32"/>
        </w:rPr>
      </w:pPr>
    </w:p>
    <w:p w14:paraId="59E6E6DD">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国标仿宋" w:hAnsi="国标仿宋" w:eastAsia="国标仿宋" w:cs="国标仿宋"/>
          <w:spacing w:val="0"/>
          <w:sz w:val="32"/>
          <w:szCs w:val="32"/>
        </w:rPr>
      </w:pPr>
      <w:r>
        <w:rPr>
          <w:rFonts w:hint="eastAsia" w:ascii="国标仿宋" w:hAnsi="国标仿宋" w:eastAsia="国标仿宋" w:cs="国标仿宋"/>
          <w:spacing w:val="0"/>
          <w:sz w:val="32"/>
          <w:szCs w:val="32"/>
        </w:rPr>
        <w:t>签名（盖章）：</w:t>
      </w:r>
    </w:p>
    <w:p w14:paraId="119087A7">
      <w:pPr>
        <w:keepNext w:val="0"/>
        <w:keepLines w:val="0"/>
        <w:pageBreakBefore w:val="0"/>
        <w:widowControl w:val="0"/>
        <w:kinsoku/>
        <w:wordWrap/>
        <w:overflowPunct/>
        <w:topLinePunct w:val="0"/>
        <w:autoSpaceDE/>
        <w:autoSpaceDN/>
        <w:bidi w:val="0"/>
        <w:adjustRightInd/>
        <w:snapToGrid/>
        <w:spacing w:line="600" w:lineRule="exact"/>
        <w:ind w:firstLine="4800" w:firstLineChars="1500"/>
        <w:textAlignment w:val="auto"/>
        <w:rPr>
          <w:rFonts w:hint="eastAsia" w:ascii="国标仿宋" w:hAnsi="国标仿宋" w:eastAsia="国标仿宋" w:cs="国标仿宋"/>
          <w:spacing w:val="0"/>
          <w:sz w:val="32"/>
          <w:szCs w:val="32"/>
        </w:rPr>
      </w:pPr>
      <w:r>
        <w:rPr>
          <w:rFonts w:hint="eastAsia" w:ascii="国标仿宋" w:hAnsi="国标仿宋" w:eastAsia="国标仿宋" w:cs="国标仿宋"/>
          <w:spacing w:val="0"/>
          <w:sz w:val="32"/>
          <w:szCs w:val="32"/>
        </w:rPr>
        <w:t>日期:202</w:t>
      </w:r>
      <w:r>
        <w:rPr>
          <w:rFonts w:hint="eastAsia" w:ascii="国标仿宋" w:hAnsi="国标仿宋" w:eastAsia="国标仿宋" w:cs="国标仿宋"/>
          <w:spacing w:val="0"/>
          <w:sz w:val="32"/>
          <w:szCs w:val="32"/>
          <w:lang w:val="en-US" w:eastAsia="zh-CN"/>
        </w:rPr>
        <w:t>6</w:t>
      </w:r>
      <w:r>
        <w:rPr>
          <w:rFonts w:hint="eastAsia" w:ascii="国标仿宋" w:hAnsi="国标仿宋" w:eastAsia="国标仿宋" w:cs="国标仿宋"/>
          <w:spacing w:val="0"/>
          <w:sz w:val="32"/>
          <w:szCs w:val="32"/>
        </w:rPr>
        <w:t>年</w:t>
      </w:r>
      <w:r>
        <w:rPr>
          <w:rFonts w:hint="eastAsia" w:ascii="国标仿宋" w:hAnsi="国标仿宋" w:eastAsia="国标仿宋" w:cs="国标仿宋"/>
          <w:spacing w:val="0"/>
          <w:sz w:val="32"/>
          <w:szCs w:val="32"/>
          <w:lang w:val="en-US" w:eastAsia="zh-CN"/>
        </w:rPr>
        <w:t>08</w:t>
      </w:r>
      <w:r>
        <w:rPr>
          <w:rFonts w:hint="eastAsia" w:ascii="国标仿宋" w:hAnsi="国标仿宋" w:eastAsia="国标仿宋" w:cs="国标仿宋"/>
          <w:spacing w:val="0"/>
          <w:sz w:val="32"/>
          <w:szCs w:val="32"/>
        </w:rPr>
        <w:t>月</w:t>
      </w:r>
      <w:r>
        <w:rPr>
          <w:rFonts w:hint="eastAsia" w:ascii="国标仿宋" w:hAnsi="国标仿宋" w:eastAsia="国标仿宋" w:cs="国标仿宋"/>
          <w:spacing w:val="0"/>
          <w:sz w:val="32"/>
          <w:szCs w:val="32"/>
          <w:lang w:val="en-US" w:eastAsia="zh-CN"/>
        </w:rPr>
        <w:t>31</w:t>
      </w:r>
      <w:r>
        <w:rPr>
          <w:rFonts w:hint="eastAsia" w:ascii="国标仿宋" w:hAnsi="国标仿宋" w:eastAsia="国标仿宋" w:cs="国标仿宋"/>
          <w:spacing w:val="0"/>
          <w:sz w:val="32"/>
          <w:szCs w:val="32"/>
        </w:rPr>
        <w:t>日</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5A3CE">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4NjM5MjA0ODU5Y2Y4MGVmYTVhZGZjOTI0Y2NlOGIifQ=="/>
  </w:docVars>
  <w:rsids>
    <w:rsidRoot w:val="365638DB"/>
    <w:rsid w:val="000B282C"/>
    <w:rsid w:val="00236625"/>
    <w:rsid w:val="002D09B7"/>
    <w:rsid w:val="003542AE"/>
    <w:rsid w:val="004B3876"/>
    <w:rsid w:val="00804E65"/>
    <w:rsid w:val="00810FCC"/>
    <w:rsid w:val="00933424"/>
    <w:rsid w:val="00B86137"/>
    <w:rsid w:val="00C82831"/>
    <w:rsid w:val="00CF0886"/>
    <w:rsid w:val="00EB21AC"/>
    <w:rsid w:val="00EE4C76"/>
    <w:rsid w:val="00FD45EA"/>
    <w:rsid w:val="019B173D"/>
    <w:rsid w:val="026B008F"/>
    <w:rsid w:val="0330604B"/>
    <w:rsid w:val="039347D2"/>
    <w:rsid w:val="04020A18"/>
    <w:rsid w:val="06F6190A"/>
    <w:rsid w:val="071F2612"/>
    <w:rsid w:val="077D4587"/>
    <w:rsid w:val="0799556D"/>
    <w:rsid w:val="07B62F76"/>
    <w:rsid w:val="084B4BAE"/>
    <w:rsid w:val="08793353"/>
    <w:rsid w:val="09B47989"/>
    <w:rsid w:val="0B3C3BCA"/>
    <w:rsid w:val="0CC32613"/>
    <w:rsid w:val="0DF92194"/>
    <w:rsid w:val="0FAE1D5F"/>
    <w:rsid w:val="116B3CCF"/>
    <w:rsid w:val="11993938"/>
    <w:rsid w:val="12F11306"/>
    <w:rsid w:val="14D47131"/>
    <w:rsid w:val="155D7A2E"/>
    <w:rsid w:val="16197835"/>
    <w:rsid w:val="18387273"/>
    <w:rsid w:val="18670791"/>
    <w:rsid w:val="18D45952"/>
    <w:rsid w:val="1F522958"/>
    <w:rsid w:val="1F5302E1"/>
    <w:rsid w:val="1FAA740D"/>
    <w:rsid w:val="20CA76DC"/>
    <w:rsid w:val="21033B9B"/>
    <w:rsid w:val="21B37F33"/>
    <w:rsid w:val="21CB366A"/>
    <w:rsid w:val="25782978"/>
    <w:rsid w:val="2928167F"/>
    <w:rsid w:val="29A01059"/>
    <w:rsid w:val="2AAB6802"/>
    <w:rsid w:val="2ADD7875"/>
    <w:rsid w:val="2B473DA5"/>
    <w:rsid w:val="2C3530EE"/>
    <w:rsid w:val="2D7E5664"/>
    <w:rsid w:val="2DEB6564"/>
    <w:rsid w:val="2FEA2BBD"/>
    <w:rsid w:val="2FEBB1FE"/>
    <w:rsid w:val="30411816"/>
    <w:rsid w:val="32250B75"/>
    <w:rsid w:val="323431DD"/>
    <w:rsid w:val="32D909AC"/>
    <w:rsid w:val="365638DB"/>
    <w:rsid w:val="36C20165"/>
    <w:rsid w:val="37B354C7"/>
    <w:rsid w:val="38392C84"/>
    <w:rsid w:val="394A0960"/>
    <w:rsid w:val="3A7D6813"/>
    <w:rsid w:val="3B060ADE"/>
    <w:rsid w:val="3B337844"/>
    <w:rsid w:val="3C0920E0"/>
    <w:rsid w:val="3C1B2E41"/>
    <w:rsid w:val="3C1C7E10"/>
    <w:rsid w:val="3DED3A0D"/>
    <w:rsid w:val="3E0E1F3E"/>
    <w:rsid w:val="3FE04B45"/>
    <w:rsid w:val="401C29D7"/>
    <w:rsid w:val="43803CBD"/>
    <w:rsid w:val="43C47F28"/>
    <w:rsid w:val="48654F25"/>
    <w:rsid w:val="49A63B98"/>
    <w:rsid w:val="4A2A773A"/>
    <w:rsid w:val="4ACC20F7"/>
    <w:rsid w:val="4B2002D1"/>
    <w:rsid w:val="4BE53346"/>
    <w:rsid w:val="4C5F53EA"/>
    <w:rsid w:val="4DBE44E0"/>
    <w:rsid w:val="4E30647F"/>
    <w:rsid w:val="4ED2496B"/>
    <w:rsid w:val="4F925B6C"/>
    <w:rsid w:val="4FC263D8"/>
    <w:rsid w:val="51A056CA"/>
    <w:rsid w:val="527C1288"/>
    <w:rsid w:val="561440C9"/>
    <w:rsid w:val="56284491"/>
    <w:rsid w:val="56C50BA2"/>
    <w:rsid w:val="58C148A4"/>
    <w:rsid w:val="599E0E18"/>
    <w:rsid w:val="59F20E6B"/>
    <w:rsid w:val="5AA2533E"/>
    <w:rsid w:val="5C2C297C"/>
    <w:rsid w:val="5C6E0386"/>
    <w:rsid w:val="5D904005"/>
    <w:rsid w:val="5E1A10EA"/>
    <w:rsid w:val="5E224037"/>
    <w:rsid w:val="5E2B59AE"/>
    <w:rsid w:val="600A77A5"/>
    <w:rsid w:val="6122651E"/>
    <w:rsid w:val="623352A4"/>
    <w:rsid w:val="628D5B78"/>
    <w:rsid w:val="62DF6E70"/>
    <w:rsid w:val="641B7F2D"/>
    <w:rsid w:val="64887990"/>
    <w:rsid w:val="64BF778C"/>
    <w:rsid w:val="651D5558"/>
    <w:rsid w:val="662D4566"/>
    <w:rsid w:val="66517293"/>
    <w:rsid w:val="677F4C57"/>
    <w:rsid w:val="679243BD"/>
    <w:rsid w:val="685E3CBD"/>
    <w:rsid w:val="68C847C2"/>
    <w:rsid w:val="69CC6136"/>
    <w:rsid w:val="6AB97AD1"/>
    <w:rsid w:val="6C08448A"/>
    <w:rsid w:val="6C69282C"/>
    <w:rsid w:val="6D362D26"/>
    <w:rsid w:val="6E247AF8"/>
    <w:rsid w:val="6F19931B"/>
    <w:rsid w:val="6F4119EE"/>
    <w:rsid w:val="6FF3FC95"/>
    <w:rsid w:val="709D1CA5"/>
    <w:rsid w:val="71CB7628"/>
    <w:rsid w:val="759E79F0"/>
    <w:rsid w:val="773C0672"/>
    <w:rsid w:val="779221A9"/>
    <w:rsid w:val="77FB7E9C"/>
    <w:rsid w:val="7B527FD3"/>
    <w:rsid w:val="7D337D74"/>
    <w:rsid w:val="7D415AB7"/>
    <w:rsid w:val="7DA579B3"/>
    <w:rsid w:val="7DE71EDA"/>
    <w:rsid w:val="7E420A8A"/>
    <w:rsid w:val="7E991353"/>
    <w:rsid w:val="92FFFB26"/>
    <w:rsid w:val="BD9FBFD6"/>
    <w:rsid w:val="ED3D74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8B781-C424-4C56-9FBE-31F93350B857}">
  <ds:schemaRefs/>
</ds:datastoreItem>
</file>

<file path=docProps/app.xml><?xml version="1.0" encoding="utf-8"?>
<Properties xmlns="http://schemas.openxmlformats.org/officeDocument/2006/extended-properties" xmlns:vt="http://schemas.openxmlformats.org/officeDocument/2006/docPropsVTypes">
  <Template>Normal</Template>
  <Company>HP</Company>
  <Pages>2</Pages>
  <Words>745</Words>
  <Characters>782</Characters>
  <Lines>6</Lines>
  <Paragraphs>1</Paragraphs>
  <TotalTime>64</TotalTime>
  <ScaleCrop>false</ScaleCrop>
  <LinksUpToDate>false</LinksUpToDate>
  <CharactersWithSpaces>843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2021-09-17T17:45:00Z</dcterms:created>
  <dc:creator>Administrator</dc:creator>
  <cp:lastModifiedBy>uos</cp:lastModifiedBy>
  <cp:lastPrinted>2026-09-10T11:03:40Z</cp:lastPrinted>
  <dcterms:modified xsi:type="dcterms:W3CDTF">2026-09-10T11:16:46Z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0E055633A6EC9EA437A68F6ABB9DCF43_43</vt:lpwstr>
  </property>
  <property fmtid="{D5CDD505-2E9C-101B-9397-08002B2CF9AE}" pid="4" name="KSOTemplateDocerSaveRecord">
    <vt:lpwstr>eyJoZGlkIjoiNWU4NjM5MjA0ODU5Y2Y4MGVmYTVhZGZjOTI0Y2NlOGIifQ==</vt:lpwstr>
  </property>
</Properties>
</file>