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9B1AB">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CESI仿宋-GB2312" w:hAnsi="CESI仿宋-GB2312" w:eastAsia="CESI仿宋-GB2312" w:cs="CESI仿宋-GB2312"/>
          <w:sz w:val="32"/>
          <w:szCs w:val="32"/>
          <w:lang w:eastAsia="zh-CN"/>
        </w:rPr>
      </w:pPr>
    </w:p>
    <w:p w14:paraId="37EAAA90">
      <w:pPr>
        <w:keepNext w:val="0"/>
        <w:keepLines w:val="0"/>
        <w:pageBreakBefore w:val="0"/>
        <w:widowControl w:val="0"/>
        <w:kinsoku/>
        <w:wordWrap/>
        <w:overflowPunct/>
        <w:topLinePunct w:val="0"/>
        <w:autoSpaceDE/>
        <w:autoSpaceDN/>
        <w:bidi w:val="0"/>
        <w:adjustRightInd/>
        <w:snapToGrid/>
        <w:spacing w:line="640" w:lineRule="exact"/>
        <w:ind w:firstLine="5120" w:firstLineChars="1600"/>
        <w:jc w:val="both"/>
        <w:textAlignment w:val="auto"/>
        <w:rPr>
          <w:rFonts w:hint="eastAsia" w:ascii="方正小标宋简体" w:hAnsi="方正小标宋简体" w:eastAsia="方正小标宋简体" w:cs="方正小标宋简体"/>
          <w:sz w:val="44"/>
          <w:szCs w:val="44"/>
        </w:rPr>
      </w:pPr>
      <w:r>
        <w:rPr>
          <w:rFonts w:hint="eastAsia" w:ascii="CESI仿宋-GB2312" w:hAnsi="CESI仿宋-GB2312" w:eastAsia="CESI仿宋-GB2312" w:cs="CESI仿宋-GB2312"/>
          <w:sz w:val="32"/>
          <w:szCs w:val="32"/>
          <w:lang w:eastAsia="zh-CN"/>
        </w:rPr>
        <w:t>武环审</w:t>
      </w:r>
      <w:r>
        <w:rPr>
          <w:rFonts w:hint="eastAsia" w:ascii="CESI仿宋-GB2312" w:hAnsi="CESI仿宋-GB2312" w:eastAsia="CESI仿宋-GB2312" w:cs="CESI仿宋-GB2312"/>
          <w:sz w:val="32"/>
          <w:szCs w:val="32"/>
        </w:rPr>
        <w:t>〔2026〕</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号</w:t>
      </w:r>
    </w:p>
    <w:p w14:paraId="572639C7">
      <w:pPr>
        <w:keepNext w:val="0"/>
        <w:keepLines w:val="0"/>
        <w:pageBreakBefore w:val="0"/>
        <w:widowControl w:val="0"/>
        <w:kinsoku/>
        <w:wordWrap/>
        <w:overflowPunct/>
        <w:topLinePunct w:val="0"/>
        <w:autoSpaceDE/>
        <w:autoSpaceDN/>
        <w:bidi w:val="0"/>
        <w:adjustRightInd/>
        <w:snapToGrid/>
        <w:spacing w:line="640" w:lineRule="exact"/>
        <w:ind w:firstLine="1320" w:firstLineChars="300"/>
        <w:jc w:val="both"/>
        <w:textAlignment w:val="auto"/>
        <w:rPr>
          <w:rFonts w:hint="eastAsia" w:ascii="方正小标宋简体" w:hAnsi="方正小标宋简体" w:eastAsia="方正小标宋简体" w:cs="方正小标宋简体"/>
          <w:sz w:val="44"/>
          <w:szCs w:val="44"/>
        </w:rPr>
      </w:pPr>
    </w:p>
    <w:p w14:paraId="622158E3">
      <w:pPr>
        <w:keepNext w:val="0"/>
        <w:keepLines w:val="0"/>
        <w:pageBreakBefore w:val="0"/>
        <w:widowControl w:val="0"/>
        <w:kinsoku/>
        <w:wordWrap/>
        <w:overflowPunct/>
        <w:topLinePunct w:val="0"/>
        <w:autoSpaceDE/>
        <w:autoSpaceDN/>
        <w:bidi w:val="0"/>
        <w:adjustRightInd/>
        <w:snapToGrid/>
        <w:spacing w:line="640" w:lineRule="exact"/>
        <w:ind w:firstLine="1320" w:firstLineChars="300"/>
        <w:jc w:val="both"/>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长治市生态环境局武乡分局</w:t>
      </w:r>
    </w:p>
    <w:p w14:paraId="546B7B6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关于山西知玉碳新材料科技有限公司武乡县煤基固废综合利用项目环境影响报告表的批复</w:t>
      </w:r>
    </w:p>
    <w:p w14:paraId="0D709A18">
      <w:pPr>
        <w:rPr>
          <w:rFonts w:hint="eastAsia" w:ascii="国标仿宋" w:hAnsi="国标仿宋" w:eastAsia="国标仿宋" w:cs="国标仿宋"/>
          <w:sz w:val="21"/>
          <w:szCs w:val="21"/>
        </w:rPr>
      </w:pPr>
    </w:p>
    <w:p w14:paraId="4D2643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山西知玉碳新材料科技有限公司：</w:t>
      </w:r>
    </w:p>
    <w:p w14:paraId="6CFA38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你</w:t>
      </w:r>
      <w:r>
        <w:rPr>
          <w:rFonts w:hint="eastAsia" w:ascii="CESI仿宋-GB2312" w:hAnsi="CESI仿宋-GB2312" w:eastAsia="CESI仿宋-GB2312" w:cs="CESI仿宋-GB2312"/>
          <w:sz w:val="32"/>
          <w:szCs w:val="32"/>
          <w:lang w:val="en-US" w:eastAsia="zh-CN"/>
        </w:rPr>
        <w:t>公司</w:t>
      </w:r>
      <w:r>
        <w:rPr>
          <w:rFonts w:hint="eastAsia" w:ascii="CESI仿宋-GB2312" w:hAnsi="CESI仿宋-GB2312" w:eastAsia="CESI仿宋-GB2312" w:cs="CESI仿宋-GB2312"/>
          <w:sz w:val="32"/>
          <w:szCs w:val="32"/>
        </w:rPr>
        <w:t>《武乡县煤基固废综合利用项目环境影响报告表》（以下简称《报告表》）、报批申请、长治市生态环境科学研究院评估报告（长环科武〔2026〕2号）及相关资料已收悉。经我局2026年2月</w:t>
      </w:r>
      <w:r>
        <w:rPr>
          <w:rFonts w:hint="eastAsia" w:ascii="CESI仿宋-GB2312" w:hAnsi="CESI仿宋-GB2312" w:eastAsia="CESI仿宋-GB2312" w:cs="CESI仿宋-GB2312"/>
          <w:sz w:val="32"/>
          <w:szCs w:val="32"/>
          <w:lang w:val="en-US" w:eastAsia="zh-CN"/>
        </w:rPr>
        <w:t>25</w:t>
      </w:r>
      <w:r>
        <w:rPr>
          <w:rFonts w:hint="eastAsia" w:ascii="CESI仿宋-GB2312" w:hAnsi="CESI仿宋-GB2312" w:eastAsia="CESI仿宋-GB2312" w:cs="CESI仿宋-GB2312"/>
          <w:sz w:val="32"/>
          <w:szCs w:val="32"/>
        </w:rPr>
        <w:t>日行政审批集体讨论会研究，现批复如下：</w:t>
      </w:r>
    </w:p>
    <w:p w14:paraId="24A7E7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w:t>
      </w:r>
      <w:r>
        <w:rPr>
          <w:rFonts w:hint="eastAsia" w:ascii="CESI仿宋-GB2312" w:hAnsi="CESI仿宋-GB2312" w:eastAsia="CESI仿宋-GB2312" w:cs="CESI仿宋-GB2312"/>
          <w:sz w:val="32"/>
          <w:szCs w:val="32"/>
          <w:lang w:eastAsia="zh-CN"/>
        </w:rPr>
        <w:t>该</w:t>
      </w:r>
      <w:r>
        <w:rPr>
          <w:rFonts w:hint="eastAsia" w:ascii="CESI仿宋-GB2312" w:hAnsi="CESI仿宋-GB2312" w:eastAsia="CESI仿宋-GB2312" w:cs="CESI仿宋-GB2312"/>
          <w:sz w:val="32"/>
          <w:szCs w:val="32"/>
        </w:rPr>
        <w:t>项目位于长治市武乡县蟠龙镇上北漳村东北侧蟠洪园区内，总占地 214119.83m²</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321.18亩</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w:t>
      </w:r>
      <w:r>
        <w:rPr>
          <w:rFonts w:hint="eastAsia" w:ascii="CESI仿宋-GB2312" w:hAnsi="CESI仿宋-GB2312" w:eastAsia="CESI仿宋-GB2312" w:cs="CESI仿宋-GB2312"/>
          <w:sz w:val="32"/>
          <w:szCs w:val="32"/>
          <w:lang w:val="en-US"/>
        </w:rPr>
        <w:t>2025</w:t>
      </w:r>
      <w:r>
        <w:rPr>
          <w:rFonts w:hint="eastAsia" w:ascii="CESI仿宋-GB2312" w:hAnsi="CESI仿宋-GB2312" w:eastAsia="CESI仿宋-GB2312" w:cs="CESI仿宋-GB2312"/>
          <w:sz w:val="32"/>
          <w:szCs w:val="32"/>
          <w:lang w:val="en-US" w:eastAsia="zh-CN"/>
        </w:rPr>
        <w:t>年9月29日武乡县行政审批服务管理局为本项目备案，</w:t>
      </w:r>
      <w:r>
        <w:rPr>
          <w:rFonts w:hint="eastAsia" w:ascii="CESI仿宋-GB2312" w:hAnsi="CESI仿宋-GB2312" w:eastAsia="CESI仿宋-GB2312" w:cs="CESI仿宋-GB2312"/>
          <w:sz w:val="32"/>
          <w:szCs w:val="32"/>
        </w:rPr>
        <w:t>备案号 2509-140429-89-01-115994。</w:t>
      </w:r>
      <w:r>
        <w:rPr>
          <w:rFonts w:hint="eastAsia" w:ascii="CESI仿宋-GB2312" w:hAnsi="CESI仿宋-GB2312" w:eastAsia="CESI仿宋-GB2312" w:cs="CESI仿宋-GB2312"/>
          <w:sz w:val="32"/>
          <w:szCs w:val="32"/>
          <w:lang w:val="en-US" w:eastAsia="zh-CN"/>
        </w:rPr>
        <w:t>主要</w:t>
      </w:r>
      <w:r>
        <w:rPr>
          <w:rFonts w:hint="eastAsia" w:ascii="CESI仿宋-GB2312" w:hAnsi="CESI仿宋-GB2312" w:eastAsia="CESI仿宋-GB2312" w:cs="CESI仿宋-GB2312"/>
          <w:sz w:val="32"/>
          <w:szCs w:val="32"/>
        </w:rPr>
        <w:t>建设内容</w:t>
      </w:r>
      <w:r>
        <w:rPr>
          <w:rFonts w:hint="eastAsia" w:ascii="CESI仿宋-GB2312" w:hAnsi="CESI仿宋-GB2312" w:eastAsia="CESI仿宋-GB2312" w:cs="CESI仿宋-GB2312"/>
          <w:sz w:val="32"/>
          <w:szCs w:val="32"/>
          <w:lang w:val="en-US" w:eastAsia="zh-CN"/>
        </w:rPr>
        <w:t>有</w:t>
      </w:r>
      <w:r>
        <w:rPr>
          <w:rFonts w:hint="eastAsia" w:ascii="CESI仿宋-GB2312" w:hAnsi="CESI仿宋-GB2312" w:eastAsia="CESI仿宋-GB2312" w:cs="CESI仿宋-GB2312"/>
          <w:sz w:val="32"/>
          <w:szCs w:val="32"/>
          <w:lang w:eastAsia="zh-CN"/>
        </w:rPr>
        <w:t>1条30万吨/年高硫煤矸石预处理生产线、2条</w:t>
      </w:r>
      <w:r>
        <w:rPr>
          <w:rFonts w:hint="eastAsia" w:ascii="CESI仿宋-GB2312" w:hAnsi="CESI仿宋-GB2312" w:eastAsia="CESI仿宋-GB2312" w:cs="CESI仿宋-GB2312"/>
          <w:sz w:val="32"/>
          <w:szCs w:val="32"/>
          <w:lang w:val="en-US" w:eastAsia="zh-CN"/>
        </w:rPr>
        <w:t>合计</w:t>
      </w:r>
      <w:r>
        <w:rPr>
          <w:rFonts w:hint="eastAsia" w:ascii="CESI仿宋-GB2312" w:hAnsi="CESI仿宋-GB2312" w:eastAsia="CESI仿宋-GB2312" w:cs="CESI仿宋-GB2312"/>
          <w:sz w:val="32"/>
          <w:szCs w:val="32"/>
          <w:lang w:eastAsia="zh-CN"/>
        </w:rPr>
        <w:t>70万吨/年低硫煤矸石预处理生产线、2条</w:t>
      </w:r>
      <w:r>
        <w:rPr>
          <w:rFonts w:hint="eastAsia" w:ascii="CESI仿宋-GB2312" w:hAnsi="CESI仿宋-GB2312" w:eastAsia="CESI仿宋-GB2312" w:cs="CESI仿宋-GB2312"/>
          <w:sz w:val="32"/>
          <w:szCs w:val="32"/>
          <w:lang w:val="en-US" w:eastAsia="zh-CN"/>
        </w:rPr>
        <w:t>合计</w:t>
      </w:r>
      <w:r>
        <w:rPr>
          <w:rFonts w:hint="eastAsia" w:ascii="CESI仿宋-GB2312" w:hAnsi="CESI仿宋-GB2312" w:eastAsia="CESI仿宋-GB2312" w:cs="CESI仿宋-GB2312"/>
          <w:sz w:val="32"/>
          <w:szCs w:val="32"/>
          <w:lang w:eastAsia="zh-CN"/>
        </w:rPr>
        <w:t>70万吨/年低硫煤矸石制砂生产线、1条25万吨/年干混砂浆生产线；1条15万吨/年矿用混凝土生产线、1条30万吨/年路基材料生产线、1条25万吨/年过滤材料生产线、1条30万吨/年胶凝材料生产线、1条1万吨/年粉煤灰基环境功能材料生产线，</w:t>
      </w:r>
      <w:r>
        <w:rPr>
          <w:rFonts w:hint="eastAsia" w:ascii="CESI仿宋-GB2312" w:hAnsi="CESI仿宋-GB2312" w:eastAsia="CESI仿宋-GB2312" w:cs="CESI仿宋-GB2312"/>
          <w:sz w:val="32"/>
          <w:szCs w:val="32"/>
          <w:lang w:val="en-US" w:eastAsia="zh-CN"/>
        </w:rPr>
        <w:t>及配套生产厂房、原料棚、成品库和综合楼等</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color w:val="auto"/>
          <w:sz w:val="32"/>
          <w:szCs w:val="32"/>
          <w:lang w:val="en-US" w:eastAsia="zh-CN"/>
        </w:rPr>
        <w:t>项目总投资75000万元，环保投资950万元。</w:t>
      </w:r>
      <w:r>
        <w:rPr>
          <w:rFonts w:hint="eastAsia" w:ascii="CESI仿宋-GB2312" w:hAnsi="CESI仿宋-GB2312" w:eastAsia="CESI仿宋-GB2312" w:cs="CESI仿宋-GB2312"/>
          <w:sz w:val="32"/>
          <w:szCs w:val="32"/>
        </w:rPr>
        <w:t>在严格落实《报告表》各项生态环境保护措施的前提下，项目不利环境影响可得到缓解或控制，原则同意项目实施。</w:t>
      </w:r>
    </w:p>
    <w:p w14:paraId="162B32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二、在项目建设和运营中，必须保证《</w:t>
      </w:r>
      <w:r>
        <w:rPr>
          <w:rFonts w:hint="eastAsia" w:ascii="CESI仿宋-GB2312" w:hAnsi="CESI仿宋-GB2312" w:eastAsia="CESI仿宋-GB2312" w:cs="CESI仿宋-GB2312"/>
          <w:sz w:val="32"/>
          <w:szCs w:val="32"/>
          <w:lang w:eastAsia="zh-CN"/>
        </w:rPr>
        <w:t>报告表</w:t>
      </w:r>
      <w:r>
        <w:rPr>
          <w:rFonts w:hint="eastAsia" w:ascii="CESI仿宋-GB2312" w:hAnsi="CESI仿宋-GB2312" w:eastAsia="CESI仿宋-GB2312" w:cs="CESI仿宋-GB2312"/>
          <w:sz w:val="32"/>
          <w:szCs w:val="32"/>
        </w:rPr>
        <w:t>》的各项污染防治措施按要求落实</w:t>
      </w:r>
      <w:r>
        <w:rPr>
          <w:rFonts w:hint="eastAsia" w:ascii="CESI仿宋-GB2312" w:hAnsi="CESI仿宋-GB2312" w:eastAsia="CESI仿宋-GB2312" w:cs="CESI仿宋-GB2312"/>
          <w:sz w:val="32"/>
          <w:szCs w:val="32"/>
          <w:lang w:eastAsia="zh-CN"/>
        </w:rPr>
        <w:t>，在实施中重点做好以下工作</w:t>
      </w:r>
      <w:r>
        <w:rPr>
          <w:rFonts w:hint="eastAsia" w:ascii="CESI仿宋-GB2312" w:hAnsi="CESI仿宋-GB2312" w:eastAsia="CESI仿宋-GB2312" w:cs="CESI仿宋-GB2312"/>
          <w:sz w:val="32"/>
          <w:szCs w:val="32"/>
        </w:rPr>
        <w:t>：</w:t>
      </w:r>
    </w:p>
    <w:p w14:paraId="7E0652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楷体" w:hAnsi="楷体" w:eastAsia="楷体" w:cs="楷体"/>
          <w:sz w:val="32"/>
          <w:szCs w:val="32"/>
        </w:rPr>
        <w:t>（一）</w:t>
      </w:r>
      <w:r>
        <w:rPr>
          <w:rFonts w:hint="eastAsia" w:ascii="楷体" w:hAnsi="楷体" w:eastAsia="楷体" w:cs="楷体"/>
          <w:sz w:val="32"/>
          <w:szCs w:val="32"/>
          <w:lang w:eastAsia="zh-CN"/>
        </w:rPr>
        <w:t>严格落实</w:t>
      </w:r>
      <w:r>
        <w:rPr>
          <w:rFonts w:hint="eastAsia" w:ascii="楷体" w:hAnsi="楷体" w:eastAsia="楷体" w:cs="楷体"/>
          <w:sz w:val="32"/>
          <w:szCs w:val="32"/>
        </w:rPr>
        <w:t>大气污染防治</w:t>
      </w:r>
      <w:r>
        <w:rPr>
          <w:rFonts w:hint="eastAsia" w:ascii="楷体" w:hAnsi="楷体" w:eastAsia="楷体" w:cs="楷体"/>
          <w:sz w:val="32"/>
          <w:szCs w:val="32"/>
          <w:lang w:eastAsia="zh-CN"/>
        </w:rPr>
        <w:t>措施。</w:t>
      </w:r>
      <w:r>
        <w:rPr>
          <w:rFonts w:hint="eastAsia" w:ascii="CESI仿宋-GB2312" w:hAnsi="CESI仿宋-GB2312" w:eastAsia="CESI仿宋-GB2312" w:cs="CESI仿宋-GB2312"/>
          <w:sz w:val="32"/>
          <w:szCs w:val="32"/>
        </w:rPr>
        <w:t>施工期严格落实“六个百分之百”要求</w:t>
      </w:r>
      <w:r>
        <w:rPr>
          <w:rFonts w:hint="eastAsia" w:ascii="CESI仿宋-GB2312" w:hAnsi="CESI仿宋-GB2312" w:eastAsia="CESI仿宋-GB2312" w:cs="CESI仿宋-GB2312"/>
          <w:sz w:val="32"/>
          <w:szCs w:val="32"/>
          <w:lang w:eastAsia="zh-CN"/>
        </w:rPr>
        <w:t>，使用国三及以上非道路移动机械，符合排放标准</w:t>
      </w:r>
      <w:r>
        <w:rPr>
          <w:rFonts w:hint="eastAsia" w:ascii="CESI仿宋-GB2312" w:hAnsi="CESI仿宋-GB2312" w:eastAsia="CESI仿宋-GB2312" w:cs="CESI仿宋-GB2312"/>
          <w:sz w:val="32"/>
          <w:szCs w:val="32"/>
        </w:rPr>
        <w:t>。运营期</w:t>
      </w:r>
      <w:r>
        <w:rPr>
          <w:rFonts w:hint="eastAsia" w:ascii="CESI仿宋-GB2312" w:hAnsi="CESI仿宋-GB2312" w:eastAsia="CESI仿宋-GB2312" w:cs="CESI仿宋-GB2312"/>
          <w:sz w:val="32"/>
          <w:szCs w:val="32"/>
          <w:lang w:val="en-US" w:eastAsia="zh-CN"/>
        </w:rPr>
        <w:t>预处理、制砂、路基材料等生产线</w:t>
      </w:r>
      <w:r>
        <w:rPr>
          <w:rFonts w:hint="eastAsia" w:ascii="CESI仿宋-GB2312" w:hAnsi="CESI仿宋-GB2312" w:eastAsia="CESI仿宋-GB2312" w:cs="CESI仿宋-GB2312"/>
          <w:sz w:val="32"/>
          <w:szCs w:val="32"/>
        </w:rPr>
        <w:t>破碎、筛分、投料、仓储等环节均</w:t>
      </w:r>
      <w:r>
        <w:rPr>
          <w:rFonts w:hint="eastAsia" w:ascii="CESI仿宋-GB2312" w:hAnsi="CESI仿宋-GB2312" w:eastAsia="CESI仿宋-GB2312" w:cs="CESI仿宋-GB2312"/>
          <w:sz w:val="32"/>
          <w:szCs w:val="32"/>
          <w:lang w:val="en-US" w:eastAsia="zh-CN"/>
        </w:rPr>
        <w:t>配套集气罩和布袋除尘设备，</w:t>
      </w:r>
      <w:r>
        <w:rPr>
          <w:rFonts w:hint="eastAsia" w:ascii="CESI仿宋-GB2312" w:hAnsi="CESI仿宋-GB2312" w:eastAsia="CESI仿宋-GB2312" w:cs="CESI仿宋-GB2312"/>
          <w:sz w:val="32"/>
          <w:szCs w:val="32"/>
        </w:rPr>
        <w:t>处理后通过排气筒排放</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执行《大气污染物综合排放标准》（GB16297-1996）及长治市地方相关文件要求；干混砂浆生产线在仓顶、搅拌机及包装机出口配套集气罩和布袋除尘设备，执行《水泥工业大气污染物排放标准》（DB14/3176-2024）；过滤材料焙烧生产线采用“SNCR脱硝+多管除尘+SCR脱硝+脱硫+湿电除尘”组合工艺处理，执行《耐火材料工业大气污染物排放标准》（DB14/2800-2023），同时控制氨逃逸，</w:t>
      </w:r>
      <w:r>
        <w:rPr>
          <w:rFonts w:hint="eastAsia" w:ascii="CESI仿宋-GB2312" w:hAnsi="CESI仿宋-GB2312" w:eastAsia="CESI仿宋-GB2312" w:cs="CESI仿宋-GB2312"/>
          <w:sz w:val="32"/>
          <w:szCs w:val="32"/>
        </w:rPr>
        <w:t>满足《山西省人民政府办公厅关于印发山西省打赢蓝天保卫战2020年决战计划的通知》（晋政办发〔2020〕17号）中氨逃逸的排放限值</w:t>
      </w:r>
      <w:r>
        <w:rPr>
          <w:rFonts w:hint="eastAsia" w:ascii="CESI仿宋-GB2312" w:hAnsi="CESI仿宋-GB2312" w:eastAsia="CESI仿宋-GB2312" w:cs="CESI仿宋-GB2312"/>
          <w:sz w:val="32"/>
          <w:szCs w:val="32"/>
          <w:lang w:eastAsia="zh-CN"/>
        </w:rPr>
        <w:t>要求</w:t>
      </w:r>
      <w:r>
        <w:rPr>
          <w:rFonts w:hint="eastAsia" w:ascii="CESI仿宋-GB2312" w:hAnsi="CESI仿宋-GB2312" w:eastAsia="CESI仿宋-GB2312" w:cs="CESI仿宋-GB2312"/>
          <w:sz w:val="32"/>
          <w:szCs w:val="32"/>
          <w:lang w:val="en-US" w:eastAsia="zh-CN"/>
        </w:rPr>
        <w:t>；食堂需配套油烟净化器，符合《饮食业油烟排放标准》（GB18483-2001）。</w:t>
      </w:r>
    </w:p>
    <w:p w14:paraId="667CF7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lang w:val="en-US" w:eastAsia="zh-CN"/>
        </w:rPr>
        <w:t>严格落实污染物排放总量要求，</w:t>
      </w:r>
      <w:r>
        <w:rPr>
          <w:rFonts w:hint="eastAsia" w:ascii="CESI仿宋-GB2312" w:hAnsi="CESI仿宋-GB2312" w:eastAsia="CESI仿宋-GB2312" w:cs="CESI仿宋-GB2312"/>
          <w:sz w:val="32"/>
          <w:szCs w:val="32"/>
          <w:lang w:eastAsia="zh-CN"/>
        </w:rPr>
        <w:t>确保污染物排放总量满足长治市生态环境局武乡分局《关于“</w:t>
      </w:r>
      <w:r>
        <w:rPr>
          <w:rFonts w:hint="eastAsia" w:ascii="CESI仿宋-GB2312" w:hAnsi="CESI仿宋-GB2312" w:eastAsia="CESI仿宋-GB2312" w:cs="CESI仿宋-GB2312"/>
          <w:sz w:val="32"/>
          <w:szCs w:val="32"/>
        </w:rPr>
        <w:t>武乡县煤基固废综合利用项目</w:t>
      </w:r>
      <w:r>
        <w:rPr>
          <w:rFonts w:hint="eastAsia" w:ascii="CESI仿宋-GB2312" w:hAnsi="CESI仿宋-GB2312" w:eastAsia="CESI仿宋-GB2312" w:cs="CESI仿宋-GB2312"/>
          <w:sz w:val="32"/>
          <w:szCs w:val="32"/>
          <w:lang w:eastAsia="zh-CN"/>
        </w:rPr>
        <w:t>”主要污染物排放总量指标的核定意见》（武环函〔</w:t>
      </w:r>
      <w:r>
        <w:rPr>
          <w:rFonts w:hint="eastAsia" w:ascii="CESI仿宋-GB2312" w:hAnsi="CESI仿宋-GB2312" w:eastAsia="CESI仿宋-GB2312" w:cs="CESI仿宋-GB2312"/>
          <w:sz w:val="32"/>
          <w:szCs w:val="32"/>
          <w:lang w:val="en-US" w:eastAsia="zh-CN"/>
        </w:rPr>
        <w:t>2025</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38号</w:t>
      </w:r>
      <w:r>
        <w:rPr>
          <w:rFonts w:hint="eastAsia" w:ascii="CESI仿宋-GB2312" w:hAnsi="CESI仿宋-GB2312" w:eastAsia="CESI仿宋-GB2312" w:cs="CESI仿宋-GB2312"/>
          <w:sz w:val="32"/>
          <w:szCs w:val="32"/>
          <w:lang w:eastAsia="zh-CN"/>
        </w:rPr>
        <w:t>）颗粒物</w:t>
      </w:r>
      <w:r>
        <w:rPr>
          <w:rFonts w:hint="eastAsia" w:ascii="CESI仿宋-GB2312" w:hAnsi="CESI仿宋-GB2312" w:eastAsia="CESI仿宋-GB2312" w:cs="CESI仿宋-GB2312"/>
          <w:sz w:val="32"/>
          <w:szCs w:val="32"/>
          <w:lang w:val="en-US" w:eastAsia="zh-CN"/>
        </w:rPr>
        <w:t>48.641吨/年、二氧化硫69.672吨/年、氮氧化物83.55吨/年。</w:t>
      </w:r>
    </w:p>
    <w:p w14:paraId="26BDF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严格落实</w:t>
      </w:r>
      <w:r>
        <w:rPr>
          <w:rFonts w:hint="eastAsia" w:ascii="楷体" w:hAnsi="楷体" w:eastAsia="楷体" w:cs="楷体"/>
          <w:sz w:val="32"/>
          <w:szCs w:val="32"/>
        </w:rPr>
        <w:t>水污染防治</w:t>
      </w:r>
      <w:r>
        <w:rPr>
          <w:rFonts w:hint="eastAsia" w:ascii="楷体" w:hAnsi="楷体" w:eastAsia="楷体" w:cs="楷体"/>
          <w:sz w:val="32"/>
          <w:szCs w:val="32"/>
          <w:lang w:eastAsia="zh-CN"/>
        </w:rPr>
        <w:t>措施。</w:t>
      </w:r>
      <w:r>
        <w:rPr>
          <w:rFonts w:hint="eastAsia" w:ascii="CESI仿宋-GB2312" w:hAnsi="CESI仿宋-GB2312" w:eastAsia="CESI仿宋-GB2312" w:cs="CESI仿宋-GB2312"/>
          <w:sz w:val="32"/>
          <w:szCs w:val="32"/>
        </w:rPr>
        <w:t>施工期设备冲洗废水、洗车废水沉淀后循环使用。运营期生活污水经化粪池+隔油池处理后，排入园区污水管网至蟠龙污水处理厂；高硫煤矸石预处理、搅拌机冲洗、脱硫、湿电除尘、车辆清洗</w:t>
      </w:r>
      <w:r>
        <w:rPr>
          <w:rFonts w:hint="eastAsia" w:ascii="CESI仿宋-GB2312" w:hAnsi="CESI仿宋-GB2312" w:eastAsia="CESI仿宋-GB2312" w:cs="CESI仿宋-GB2312"/>
          <w:sz w:val="32"/>
          <w:szCs w:val="32"/>
          <w:lang w:val="en-US" w:eastAsia="zh-CN"/>
        </w:rPr>
        <w:t>产生的</w:t>
      </w:r>
      <w:r>
        <w:rPr>
          <w:rFonts w:hint="eastAsia" w:ascii="CESI仿宋-GB2312" w:hAnsi="CESI仿宋-GB2312" w:eastAsia="CESI仿宋-GB2312" w:cs="CESI仿宋-GB2312"/>
          <w:sz w:val="32"/>
          <w:szCs w:val="32"/>
        </w:rPr>
        <w:t>废水</w:t>
      </w:r>
      <w:r>
        <w:rPr>
          <w:rFonts w:hint="eastAsia" w:ascii="CESI仿宋-GB2312" w:hAnsi="CESI仿宋-GB2312" w:eastAsia="CESI仿宋-GB2312" w:cs="CESI仿宋-GB2312"/>
          <w:sz w:val="32"/>
          <w:szCs w:val="32"/>
          <w:lang w:val="en-US" w:eastAsia="zh-CN"/>
        </w:rPr>
        <w:t>及</w:t>
      </w:r>
      <w:r>
        <w:rPr>
          <w:rFonts w:hint="eastAsia" w:ascii="CESI仿宋-GB2312" w:hAnsi="CESI仿宋-GB2312" w:eastAsia="CESI仿宋-GB2312" w:cs="CESI仿宋-GB2312"/>
          <w:sz w:val="32"/>
          <w:szCs w:val="32"/>
        </w:rPr>
        <w:t>初期雨水</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均经沉淀池处理后循环使用；设</w:t>
      </w:r>
      <w:r>
        <w:rPr>
          <w:rFonts w:hint="eastAsia" w:ascii="CESI仿宋-GB2312" w:hAnsi="CESI仿宋-GB2312" w:eastAsia="CESI仿宋-GB2312" w:cs="CESI仿宋-GB2312"/>
          <w:sz w:val="32"/>
          <w:szCs w:val="32"/>
          <w:lang w:val="en-US" w:eastAsia="zh-CN"/>
        </w:rPr>
        <w:t>置</w:t>
      </w:r>
      <w:r>
        <w:rPr>
          <w:rFonts w:hint="eastAsia" w:ascii="CESI仿宋-GB2312" w:hAnsi="CESI仿宋-GB2312" w:eastAsia="CESI仿宋-GB2312" w:cs="CESI仿宋-GB2312"/>
          <w:sz w:val="32"/>
          <w:szCs w:val="32"/>
        </w:rPr>
        <w:t>事故水池，确保</w:t>
      </w:r>
      <w:r>
        <w:rPr>
          <w:rFonts w:hint="eastAsia" w:ascii="CESI仿宋-GB2312" w:hAnsi="CESI仿宋-GB2312" w:eastAsia="CESI仿宋-GB2312" w:cs="CESI仿宋-GB2312"/>
          <w:sz w:val="32"/>
          <w:szCs w:val="32"/>
          <w:lang w:eastAsia="zh-CN"/>
        </w:rPr>
        <w:t>所有</w:t>
      </w:r>
      <w:r>
        <w:rPr>
          <w:rFonts w:hint="eastAsia" w:ascii="CESI仿宋-GB2312" w:hAnsi="CESI仿宋-GB2312" w:eastAsia="CESI仿宋-GB2312" w:cs="CESI仿宋-GB2312"/>
          <w:sz w:val="32"/>
          <w:szCs w:val="32"/>
        </w:rPr>
        <w:t>废水不外排。</w:t>
      </w:r>
    </w:p>
    <w:p w14:paraId="6CA76C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楷体" w:hAnsi="楷体" w:eastAsia="楷体" w:cs="楷体"/>
          <w:sz w:val="32"/>
          <w:szCs w:val="32"/>
        </w:rPr>
        <w:t>（三）</w:t>
      </w:r>
      <w:r>
        <w:rPr>
          <w:rFonts w:hint="eastAsia" w:ascii="楷体" w:hAnsi="楷体" w:eastAsia="楷体" w:cs="楷体"/>
          <w:sz w:val="32"/>
          <w:szCs w:val="32"/>
          <w:lang w:eastAsia="zh-CN"/>
        </w:rPr>
        <w:t>严格落实</w:t>
      </w:r>
      <w:r>
        <w:rPr>
          <w:rFonts w:hint="eastAsia" w:ascii="楷体" w:hAnsi="楷体" w:eastAsia="楷体" w:cs="楷体"/>
          <w:sz w:val="32"/>
          <w:szCs w:val="32"/>
        </w:rPr>
        <w:t>噪声污染防治</w:t>
      </w:r>
      <w:r>
        <w:rPr>
          <w:rFonts w:hint="eastAsia" w:ascii="楷体" w:hAnsi="楷体" w:eastAsia="楷体" w:cs="楷体"/>
          <w:sz w:val="32"/>
          <w:szCs w:val="32"/>
          <w:lang w:eastAsia="zh-CN"/>
        </w:rPr>
        <w:t>措施。</w:t>
      </w:r>
      <w:r>
        <w:rPr>
          <w:rFonts w:hint="eastAsia" w:ascii="CESI仿宋-GB2312" w:hAnsi="CESI仿宋-GB2312" w:eastAsia="CESI仿宋-GB2312" w:cs="CESI仿宋-GB2312"/>
          <w:sz w:val="32"/>
          <w:szCs w:val="32"/>
        </w:rPr>
        <w:t>施工期合理布置场地、选用低噪声设备、车辆限速禁鸣。运营期采用厂房全封闭、低噪声设备选型、基础减振措施，运输车辆减速慢行、禁止鸣笛。厂界四周噪声满足《工业企业厂界环境噪声排放标准》（GB12348-2008）3类标准。</w:t>
      </w:r>
    </w:p>
    <w:p w14:paraId="77372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楷体" w:hAnsi="楷体" w:eastAsia="楷体" w:cs="楷体"/>
          <w:sz w:val="32"/>
          <w:szCs w:val="32"/>
          <w:lang w:eastAsia="zh-CN"/>
        </w:rPr>
        <w:t>（四）严格落实固废污染防治措施。</w:t>
      </w:r>
      <w:r>
        <w:rPr>
          <w:rFonts w:hint="eastAsia" w:ascii="CESI仿宋-GB2312" w:hAnsi="CESI仿宋-GB2312" w:eastAsia="CESI仿宋-GB2312" w:cs="CESI仿宋-GB2312"/>
          <w:sz w:val="32"/>
          <w:szCs w:val="32"/>
        </w:rPr>
        <w:t>施工期杂物、生活垃圾收集后交由环卫部门处置。运营期一般工业固废（除尘灰、泥沙、高硫尾渣、高碳尾渣、脱硫石膏、灰渣</w:t>
      </w:r>
      <w:r>
        <w:rPr>
          <w:rFonts w:hint="eastAsia" w:ascii="CESI仿宋-GB2312" w:hAnsi="CESI仿宋-GB2312" w:eastAsia="CESI仿宋-GB2312" w:cs="CESI仿宋-GB2312"/>
          <w:sz w:val="32"/>
          <w:szCs w:val="32"/>
          <w:lang w:val="en-US" w:eastAsia="zh-CN"/>
        </w:rPr>
        <w:t>等</w:t>
      </w:r>
      <w:r>
        <w:rPr>
          <w:rFonts w:hint="eastAsia" w:ascii="CESI仿宋-GB2312" w:hAnsi="CESI仿宋-GB2312" w:eastAsia="CESI仿宋-GB2312" w:cs="CESI仿宋-GB2312"/>
          <w:sz w:val="32"/>
          <w:szCs w:val="32"/>
        </w:rPr>
        <w:t>）均回收利用；废润滑油、废液压油、废油桶、废催化剂</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lang w:val="en-US" w:eastAsia="zh-CN"/>
        </w:rPr>
        <w:t>772-007-50</w:t>
      </w:r>
      <w:r>
        <w:rPr>
          <w:rFonts w:hint="eastAsia" w:ascii="CESI仿宋-GB2312" w:hAnsi="CESI仿宋-GB2312" w:eastAsia="CESI仿宋-GB2312" w:cs="CESI仿宋-GB2312"/>
          <w:sz w:val="32"/>
          <w:szCs w:val="32"/>
          <w:lang w:eastAsia="zh-CN"/>
        </w:rPr>
        <w:t>）等</w:t>
      </w:r>
      <w:r>
        <w:rPr>
          <w:rFonts w:hint="eastAsia" w:ascii="CESI仿宋-GB2312" w:hAnsi="CESI仿宋-GB2312" w:eastAsia="CESI仿宋-GB2312" w:cs="CESI仿宋-GB2312"/>
          <w:sz w:val="32"/>
          <w:szCs w:val="32"/>
        </w:rPr>
        <w:t>危险废物存入危废贮存库</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按照《危险废物贮存污染控制标准》（GB 18597-2023）的要求贮存和管理，定期交有资质单位处理。</w:t>
      </w:r>
    </w:p>
    <w:p w14:paraId="3698D21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楷体" w:hAnsi="楷体" w:eastAsia="楷体" w:cs="楷体"/>
          <w:sz w:val="32"/>
          <w:szCs w:val="32"/>
          <w:lang w:eastAsia="zh-CN"/>
        </w:rPr>
        <w:t>（五）</w:t>
      </w:r>
      <w:r>
        <w:rPr>
          <w:rFonts w:hint="eastAsia" w:ascii="楷体" w:hAnsi="楷体" w:eastAsia="楷体" w:cs="楷体"/>
          <w:sz w:val="32"/>
          <w:szCs w:val="32"/>
          <w:lang w:val="en-US" w:eastAsia="zh-CN"/>
        </w:rPr>
        <w:t>加强</w:t>
      </w:r>
      <w:r>
        <w:rPr>
          <w:rFonts w:hint="eastAsia" w:ascii="楷体" w:hAnsi="楷体" w:eastAsia="楷体" w:cs="楷体"/>
          <w:sz w:val="32"/>
          <w:szCs w:val="32"/>
          <w:lang w:eastAsia="zh-CN"/>
        </w:rPr>
        <w:t>地下水及土壤</w:t>
      </w:r>
      <w:r>
        <w:rPr>
          <w:rFonts w:hint="eastAsia" w:ascii="楷体" w:hAnsi="楷体" w:eastAsia="楷体" w:cs="楷体"/>
          <w:sz w:val="32"/>
          <w:szCs w:val="32"/>
          <w:lang w:val="en-US" w:eastAsia="zh-CN"/>
        </w:rPr>
        <w:t>环境保护</w:t>
      </w:r>
      <w:r>
        <w:rPr>
          <w:rFonts w:hint="eastAsia" w:ascii="楷体" w:hAnsi="楷体" w:eastAsia="楷体" w:cs="楷体"/>
          <w:sz w:val="32"/>
          <w:szCs w:val="32"/>
          <w:lang w:eastAsia="zh-CN"/>
        </w:rPr>
        <w:t>措施</w:t>
      </w:r>
      <w:r>
        <w:rPr>
          <w:rFonts w:hint="eastAsia" w:ascii="楷体" w:hAnsi="楷体" w:eastAsia="楷体" w:cs="楷体"/>
          <w:sz w:val="32"/>
          <w:szCs w:val="32"/>
          <w:lang w:val="en-US" w:eastAsia="zh-CN"/>
        </w:rPr>
        <w:t>。</w:t>
      </w:r>
      <w:r>
        <w:rPr>
          <w:rFonts w:hint="eastAsia" w:ascii="CESI仿宋-GB2312" w:hAnsi="CESI仿宋-GB2312" w:eastAsia="CESI仿宋-GB2312" w:cs="CESI仿宋-GB2312"/>
          <w:sz w:val="32"/>
          <w:szCs w:val="32"/>
          <w:lang w:val="en-US" w:eastAsia="zh-CN"/>
        </w:rPr>
        <w:t>采取分区防渗措施，将</w:t>
      </w:r>
      <w:r>
        <w:rPr>
          <w:rFonts w:hint="eastAsia" w:ascii="CESI仿宋-GB2312" w:hAnsi="CESI仿宋-GB2312" w:eastAsia="CESI仿宋-GB2312" w:cs="CESI仿宋-GB2312"/>
          <w:sz w:val="32"/>
          <w:szCs w:val="32"/>
        </w:rPr>
        <w:t>危废贮存库、湿尾渣堆存区</w:t>
      </w:r>
      <w:r>
        <w:rPr>
          <w:rFonts w:hint="eastAsia" w:ascii="CESI仿宋-GB2312" w:hAnsi="CESI仿宋-GB2312" w:eastAsia="CESI仿宋-GB2312" w:cs="CESI仿宋-GB2312"/>
          <w:sz w:val="32"/>
          <w:szCs w:val="32"/>
          <w:lang w:eastAsia="zh-CN"/>
        </w:rPr>
        <w:t>域</w:t>
      </w:r>
      <w:r>
        <w:rPr>
          <w:rFonts w:hint="eastAsia" w:ascii="CESI仿宋-GB2312" w:hAnsi="CESI仿宋-GB2312" w:eastAsia="CESI仿宋-GB2312" w:cs="CESI仿宋-GB2312"/>
          <w:sz w:val="32"/>
          <w:szCs w:val="32"/>
          <w:lang w:val="en-US" w:eastAsia="zh-CN"/>
        </w:rPr>
        <w:t>作为</w:t>
      </w:r>
      <w:r>
        <w:rPr>
          <w:rFonts w:hint="eastAsia" w:ascii="CESI仿宋-GB2312" w:hAnsi="CESI仿宋-GB2312" w:eastAsia="CESI仿宋-GB2312" w:cs="CESI仿宋-GB2312"/>
          <w:sz w:val="32"/>
          <w:szCs w:val="32"/>
        </w:rPr>
        <w:t>重点防渗</w:t>
      </w:r>
      <w:r>
        <w:rPr>
          <w:rFonts w:hint="eastAsia" w:ascii="CESI仿宋-GB2312" w:hAnsi="CESI仿宋-GB2312" w:eastAsia="CESI仿宋-GB2312" w:cs="CESI仿宋-GB2312"/>
          <w:sz w:val="32"/>
          <w:szCs w:val="32"/>
          <w:lang w:val="en-US" w:eastAsia="zh-CN"/>
        </w:rPr>
        <w:t>区</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生产车间、沉淀池区</w:t>
      </w:r>
      <w:r>
        <w:rPr>
          <w:rFonts w:hint="eastAsia" w:ascii="CESI仿宋-GB2312" w:hAnsi="CESI仿宋-GB2312" w:eastAsia="CESI仿宋-GB2312" w:cs="CESI仿宋-GB2312"/>
          <w:sz w:val="32"/>
          <w:szCs w:val="32"/>
          <w:lang w:eastAsia="zh-CN"/>
        </w:rPr>
        <w:t>域</w:t>
      </w:r>
      <w:r>
        <w:rPr>
          <w:rFonts w:hint="eastAsia" w:ascii="CESI仿宋-GB2312" w:hAnsi="CESI仿宋-GB2312" w:eastAsia="CESI仿宋-GB2312" w:cs="CESI仿宋-GB2312"/>
          <w:sz w:val="32"/>
          <w:szCs w:val="32"/>
          <w:lang w:val="en-US" w:eastAsia="zh-CN"/>
        </w:rPr>
        <w:t>作为</w:t>
      </w:r>
      <w:r>
        <w:rPr>
          <w:rFonts w:hint="eastAsia" w:ascii="CESI仿宋-GB2312" w:hAnsi="CESI仿宋-GB2312" w:eastAsia="CESI仿宋-GB2312" w:cs="CESI仿宋-GB2312"/>
          <w:sz w:val="32"/>
          <w:szCs w:val="32"/>
          <w:lang w:eastAsia="zh-CN"/>
        </w:rPr>
        <w:t>一般</w:t>
      </w:r>
      <w:r>
        <w:rPr>
          <w:rFonts w:hint="eastAsia" w:ascii="CESI仿宋-GB2312" w:hAnsi="CESI仿宋-GB2312" w:eastAsia="CESI仿宋-GB2312" w:cs="CESI仿宋-GB2312"/>
          <w:sz w:val="32"/>
          <w:szCs w:val="32"/>
        </w:rPr>
        <w:t>防渗</w:t>
      </w:r>
      <w:r>
        <w:rPr>
          <w:rFonts w:hint="eastAsia" w:ascii="CESI仿宋-GB2312" w:hAnsi="CESI仿宋-GB2312" w:eastAsia="CESI仿宋-GB2312" w:cs="CESI仿宋-GB2312"/>
          <w:sz w:val="32"/>
          <w:szCs w:val="32"/>
          <w:lang w:val="en-US" w:eastAsia="zh-CN"/>
        </w:rPr>
        <w:t>区</w:t>
      </w:r>
      <w:r>
        <w:rPr>
          <w:rFonts w:hint="eastAsia" w:ascii="CESI仿宋-GB2312" w:hAnsi="CESI仿宋-GB2312" w:eastAsia="CESI仿宋-GB2312" w:cs="CESI仿宋-GB2312"/>
          <w:sz w:val="32"/>
          <w:szCs w:val="32"/>
          <w:lang w:eastAsia="zh-CN"/>
        </w:rPr>
        <w:t>，办公区、道路等其他区域</w:t>
      </w:r>
      <w:r>
        <w:rPr>
          <w:rFonts w:hint="eastAsia" w:ascii="CESI仿宋-GB2312" w:hAnsi="CESI仿宋-GB2312" w:eastAsia="CESI仿宋-GB2312" w:cs="CESI仿宋-GB2312"/>
          <w:sz w:val="32"/>
          <w:szCs w:val="32"/>
          <w:lang w:val="en-US" w:eastAsia="zh-CN"/>
        </w:rPr>
        <w:t>作为</w:t>
      </w:r>
      <w:r>
        <w:rPr>
          <w:rFonts w:hint="eastAsia" w:ascii="CESI仿宋-GB2312" w:hAnsi="CESI仿宋-GB2312" w:eastAsia="CESI仿宋-GB2312" w:cs="CESI仿宋-GB2312"/>
          <w:sz w:val="32"/>
          <w:szCs w:val="32"/>
        </w:rPr>
        <w:t>简单防渗区</w:t>
      </w:r>
      <w:r>
        <w:rPr>
          <w:rFonts w:hint="eastAsia" w:ascii="CESI仿宋-GB2312" w:hAnsi="CESI仿宋-GB2312" w:eastAsia="CESI仿宋-GB2312" w:cs="CESI仿宋-GB2312"/>
          <w:sz w:val="32"/>
          <w:szCs w:val="32"/>
          <w:lang w:eastAsia="zh-CN"/>
        </w:rPr>
        <w:t>。</w:t>
      </w:r>
    </w:p>
    <w:p w14:paraId="4DFA9A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eastAsia="zh-CN"/>
        </w:rPr>
      </w:pPr>
      <w:r>
        <w:rPr>
          <w:rFonts w:hint="eastAsia" w:ascii="楷体" w:hAnsi="楷体" w:eastAsia="楷体" w:cs="楷体"/>
          <w:sz w:val="32"/>
          <w:szCs w:val="32"/>
          <w:lang w:eastAsia="zh-CN"/>
        </w:rPr>
        <w:t>（六）</w:t>
      </w:r>
      <w:r>
        <w:rPr>
          <w:rFonts w:hint="eastAsia" w:ascii="楷体" w:hAnsi="楷体" w:eastAsia="楷体" w:cs="楷体"/>
          <w:sz w:val="32"/>
          <w:szCs w:val="32"/>
          <w:lang w:val="en-US" w:eastAsia="zh-CN"/>
        </w:rPr>
        <w:t>严格落实</w:t>
      </w:r>
      <w:r>
        <w:rPr>
          <w:rFonts w:hint="eastAsia" w:ascii="楷体" w:hAnsi="楷体" w:eastAsia="楷体" w:cs="楷体"/>
          <w:sz w:val="32"/>
          <w:szCs w:val="32"/>
          <w:lang w:eastAsia="zh-CN"/>
        </w:rPr>
        <w:t>生态保护</w:t>
      </w:r>
      <w:r>
        <w:rPr>
          <w:rFonts w:hint="eastAsia" w:ascii="楷体" w:hAnsi="楷体" w:eastAsia="楷体" w:cs="楷体"/>
          <w:sz w:val="32"/>
          <w:szCs w:val="32"/>
          <w:lang w:val="en-US" w:eastAsia="zh-CN"/>
        </w:rPr>
        <w:t>措施。</w:t>
      </w:r>
      <w:r>
        <w:rPr>
          <w:rFonts w:hint="eastAsia" w:ascii="CESI仿宋-GB2312" w:hAnsi="CESI仿宋-GB2312" w:eastAsia="CESI仿宋-GB2312" w:cs="CESI仿宋-GB2312"/>
          <w:sz w:val="32"/>
          <w:szCs w:val="32"/>
        </w:rPr>
        <w:t>减少植被破坏、节约用地，加强施工边坡维护</w:t>
      </w:r>
      <w:r>
        <w:rPr>
          <w:rFonts w:hint="eastAsia" w:ascii="CESI仿宋-GB2312" w:hAnsi="CESI仿宋-GB2312" w:eastAsia="CESI仿宋-GB2312" w:cs="CESI仿宋-GB2312"/>
          <w:sz w:val="32"/>
          <w:szCs w:val="32"/>
          <w:lang w:eastAsia="zh-CN"/>
        </w:rPr>
        <w:t>。按要求开展环境监测工作。加强</w:t>
      </w:r>
      <w:r>
        <w:rPr>
          <w:rFonts w:hint="eastAsia" w:ascii="CESI仿宋-GB2312" w:hAnsi="CESI仿宋-GB2312" w:eastAsia="CESI仿宋-GB2312" w:cs="CESI仿宋-GB2312"/>
          <w:sz w:val="32"/>
          <w:szCs w:val="32"/>
          <w:lang w:val="en-US" w:eastAsia="zh-CN"/>
        </w:rPr>
        <w:t>厂区</w:t>
      </w:r>
      <w:r>
        <w:rPr>
          <w:rFonts w:hint="eastAsia" w:ascii="CESI仿宋-GB2312" w:hAnsi="CESI仿宋-GB2312" w:eastAsia="CESI仿宋-GB2312" w:cs="CESI仿宋-GB2312"/>
          <w:sz w:val="32"/>
          <w:szCs w:val="32"/>
          <w:lang w:eastAsia="zh-CN"/>
        </w:rPr>
        <w:t>绿化，做好日常</w:t>
      </w:r>
      <w:r>
        <w:rPr>
          <w:rFonts w:hint="eastAsia" w:ascii="CESI仿宋-GB2312" w:hAnsi="CESI仿宋-GB2312" w:eastAsia="CESI仿宋-GB2312" w:cs="CESI仿宋-GB2312"/>
          <w:sz w:val="32"/>
          <w:szCs w:val="32"/>
        </w:rPr>
        <w:t>环境管理</w:t>
      </w:r>
      <w:r>
        <w:rPr>
          <w:rFonts w:hint="eastAsia" w:ascii="CESI仿宋-GB2312" w:hAnsi="CESI仿宋-GB2312" w:eastAsia="CESI仿宋-GB2312" w:cs="CESI仿宋-GB2312"/>
          <w:sz w:val="32"/>
          <w:szCs w:val="32"/>
          <w:lang w:eastAsia="zh-CN"/>
        </w:rPr>
        <w:t>，确保环保设施正常稳定运行</w:t>
      </w:r>
      <w:r>
        <w:rPr>
          <w:rFonts w:hint="eastAsia" w:ascii="CESI仿宋-GB2312" w:hAnsi="CESI仿宋-GB2312" w:eastAsia="CESI仿宋-GB2312" w:cs="CESI仿宋-GB2312"/>
          <w:sz w:val="32"/>
          <w:szCs w:val="32"/>
          <w:lang w:val="en-US" w:eastAsia="zh-CN"/>
        </w:rPr>
        <w:t>污染物达标排放</w:t>
      </w:r>
      <w:r>
        <w:rPr>
          <w:rFonts w:hint="eastAsia" w:ascii="CESI仿宋-GB2312" w:hAnsi="CESI仿宋-GB2312" w:eastAsia="CESI仿宋-GB2312" w:cs="CESI仿宋-GB2312"/>
          <w:sz w:val="32"/>
          <w:szCs w:val="32"/>
          <w:lang w:eastAsia="zh-CN"/>
        </w:rPr>
        <w:t>。</w:t>
      </w:r>
    </w:p>
    <w:p w14:paraId="02673D3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ESI仿宋-GB2312" w:hAnsi="CESI仿宋-GB2312" w:eastAsia="CESI仿宋-GB2312" w:cs="CESI仿宋-GB2312"/>
          <w:bCs/>
          <w:sz w:val="32"/>
          <w:szCs w:val="32"/>
        </w:rPr>
      </w:pPr>
      <w:r>
        <w:rPr>
          <w:rFonts w:hint="eastAsia" w:ascii="CESI仿宋-GB2312" w:hAnsi="CESI仿宋-GB2312" w:eastAsia="CESI仿宋-GB2312" w:cs="CESI仿宋-GB2312"/>
          <w:sz w:val="32"/>
          <w:szCs w:val="32"/>
        </w:rPr>
        <w:t>三、</w:t>
      </w:r>
      <w:r>
        <w:rPr>
          <w:rFonts w:hint="eastAsia" w:ascii="CESI仿宋-GB2312" w:hAnsi="CESI仿宋-GB2312" w:eastAsia="CESI仿宋-GB2312" w:cs="CESI仿宋-GB2312"/>
          <w:bCs/>
          <w:sz w:val="32"/>
          <w:szCs w:val="32"/>
        </w:rPr>
        <w:t>本项目环境影响报告</w:t>
      </w:r>
      <w:r>
        <w:rPr>
          <w:rFonts w:hint="eastAsia" w:ascii="CESI仿宋-GB2312" w:hAnsi="CESI仿宋-GB2312" w:eastAsia="CESI仿宋-GB2312" w:cs="CESI仿宋-GB2312"/>
          <w:bCs/>
          <w:sz w:val="32"/>
          <w:szCs w:val="32"/>
          <w:lang w:eastAsia="zh-CN"/>
        </w:rPr>
        <w:t>表</w:t>
      </w:r>
      <w:r>
        <w:rPr>
          <w:rFonts w:hint="eastAsia" w:ascii="CESI仿宋-GB2312" w:hAnsi="CESI仿宋-GB2312" w:eastAsia="CESI仿宋-GB2312" w:cs="CESI仿宋-GB2312"/>
          <w:bCs/>
          <w:sz w:val="32"/>
          <w:szCs w:val="32"/>
        </w:rPr>
        <w:t>经批复后，项目的性质、规模、地点、采用的生产工艺和环境保护措施发生重大变动的，应及时重新报批。</w:t>
      </w:r>
    </w:p>
    <w:p w14:paraId="7A1EA9DA">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sz w:val="32"/>
          <w:szCs w:val="32"/>
          <w:lang w:val="en-US" w:eastAsia="zh-CN"/>
        </w:rPr>
      </w:pPr>
      <w:r>
        <w:rPr>
          <w:rFonts w:hint="eastAsia" w:ascii="CESI仿宋-GB2312" w:hAnsi="CESI仿宋-GB2312" w:eastAsia="CESI仿宋-GB2312" w:cs="CESI仿宋-GB2312"/>
          <w:bCs/>
          <w:sz w:val="32"/>
          <w:szCs w:val="32"/>
          <w:lang w:eastAsia="zh-CN"/>
        </w:rPr>
        <w:t>四</w:t>
      </w:r>
      <w:r>
        <w:rPr>
          <w:rFonts w:hint="eastAsia" w:ascii="CESI仿宋-GB2312" w:hAnsi="CESI仿宋-GB2312" w:eastAsia="CESI仿宋-GB2312" w:cs="CESI仿宋-GB2312"/>
          <w:bCs/>
          <w:sz w:val="32"/>
          <w:szCs w:val="32"/>
        </w:rPr>
        <w:t>、强化各项环境风险防范措施</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rPr>
        <w:t>制定突发环境事件应急预案，与当地政府及相关单位</w:t>
      </w:r>
      <w:r>
        <w:rPr>
          <w:rFonts w:hint="eastAsia" w:ascii="CESI仿宋-GB2312" w:hAnsi="CESI仿宋-GB2312" w:eastAsia="CESI仿宋-GB2312" w:cs="CESI仿宋-GB2312"/>
          <w:bCs/>
          <w:sz w:val="32"/>
          <w:szCs w:val="32"/>
          <w:lang w:val="en-US" w:eastAsia="zh-CN"/>
        </w:rPr>
        <w:t>应急预案</w:t>
      </w:r>
      <w:r>
        <w:rPr>
          <w:rFonts w:hint="eastAsia" w:ascii="CESI仿宋-GB2312" w:hAnsi="CESI仿宋-GB2312" w:eastAsia="CESI仿宋-GB2312" w:cs="CESI仿宋-GB2312"/>
          <w:bCs/>
          <w:sz w:val="32"/>
          <w:szCs w:val="32"/>
        </w:rPr>
        <w:t>实施联动，定期组织开展演练。严格落实各项应急管理及环境风险防范措施，</w:t>
      </w:r>
      <w:r>
        <w:rPr>
          <w:rFonts w:hint="eastAsia" w:ascii="CESI仿宋-GB2312" w:hAnsi="CESI仿宋-GB2312" w:eastAsia="CESI仿宋-GB2312" w:cs="CESI仿宋-GB2312"/>
          <w:bCs/>
          <w:sz w:val="32"/>
          <w:szCs w:val="32"/>
          <w:lang w:val="en-US" w:eastAsia="zh-CN"/>
        </w:rPr>
        <w:t>确保事故状态下各项污染物及时得到妥善处置，不对外环境造成污染影响。</w:t>
      </w:r>
    </w:p>
    <w:p w14:paraId="27E614D0">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Cs/>
          <w:sz w:val="32"/>
          <w:szCs w:val="32"/>
          <w:lang w:eastAsia="zh-CN"/>
        </w:rPr>
        <w:t>五</w:t>
      </w:r>
      <w:r>
        <w:rPr>
          <w:rFonts w:hint="eastAsia" w:ascii="CESI仿宋-GB2312" w:hAnsi="CESI仿宋-GB2312" w:eastAsia="CESI仿宋-GB2312" w:cs="CESI仿宋-GB2312"/>
          <w:bCs/>
          <w:sz w:val="32"/>
          <w:szCs w:val="32"/>
        </w:rPr>
        <w:t>、建立内部生态环境管理机构和制度，</w:t>
      </w:r>
      <w:r>
        <w:rPr>
          <w:rFonts w:hint="eastAsia" w:ascii="CESI仿宋-GB2312" w:hAnsi="CESI仿宋-GB2312" w:eastAsia="CESI仿宋-GB2312" w:cs="CESI仿宋-GB2312"/>
          <w:sz w:val="32"/>
          <w:szCs w:val="32"/>
          <w:lang w:eastAsia="zh-CN"/>
        </w:rPr>
        <w:t>配备必要的环境管理人员，</w:t>
      </w:r>
      <w:r>
        <w:rPr>
          <w:rFonts w:hint="eastAsia" w:ascii="CESI仿宋-GB2312" w:hAnsi="CESI仿宋-GB2312" w:eastAsia="CESI仿宋-GB2312" w:cs="CESI仿宋-GB2312"/>
          <w:bCs/>
          <w:sz w:val="32"/>
          <w:szCs w:val="32"/>
        </w:rPr>
        <w:t>明确人员和生态环境保护职责。项目</w:t>
      </w:r>
      <w:r>
        <w:rPr>
          <w:rFonts w:hint="eastAsia" w:ascii="CESI仿宋-GB2312" w:hAnsi="CESI仿宋-GB2312" w:eastAsia="CESI仿宋-GB2312" w:cs="CESI仿宋-GB2312"/>
          <w:bCs/>
          <w:sz w:val="32"/>
          <w:szCs w:val="32"/>
          <w:lang w:val="en-US" w:eastAsia="zh-CN"/>
        </w:rPr>
        <w:t>实施必须执行环境保护</w:t>
      </w:r>
      <w:r>
        <w:rPr>
          <w:rFonts w:hint="eastAsia" w:ascii="CESI仿宋-GB2312" w:hAnsi="CESI仿宋-GB2312" w:eastAsia="CESI仿宋-GB2312" w:cs="CESI仿宋-GB2312"/>
          <w:bCs/>
          <w:sz w:val="32"/>
          <w:szCs w:val="32"/>
        </w:rPr>
        <w:t>设施</w:t>
      </w:r>
      <w:r>
        <w:rPr>
          <w:rFonts w:hint="eastAsia" w:ascii="CESI仿宋-GB2312" w:hAnsi="CESI仿宋-GB2312" w:eastAsia="CESI仿宋-GB2312" w:cs="CESI仿宋-GB2312"/>
          <w:bCs/>
          <w:sz w:val="32"/>
          <w:szCs w:val="32"/>
          <w:lang w:val="en-US" w:eastAsia="zh-CN"/>
        </w:rPr>
        <w:t>与主体工程</w:t>
      </w:r>
      <w:r>
        <w:rPr>
          <w:rFonts w:hint="eastAsia" w:ascii="CESI仿宋-GB2312" w:hAnsi="CESI仿宋-GB2312" w:eastAsia="CESI仿宋-GB2312" w:cs="CESI仿宋-GB2312"/>
          <w:bCs/>
          <w:sz w:val="32"/>
          <w:szCs w:val="32"/>
        </w:rPr>
        <w:t>同时设计、同时施工、同时投产</w:t>
      </w:r>
      <w:r>
        <w:rPr>
          <w:rFonts w:hint="eastAsia" w:ascii="CESI仿宋-GB2312" w:hAnsi="CESI仿宋-GB2312" w:eastAsia="CESI仿宋-GB2312" w:cs="CESI仿宋-GB2312"/>
          <w:bCs/>
          <w:sz w:val="32"/>
          <w:szCs w:val="32"/>
          <w:lang w:val="en-US" w:eastAsia="zh-CN"/>
        </w:rPr>
        <w:t>的环境保护“三同时”</w:t>
      </w:r>
      <w:r>
        <w:rPr>
          <w:rFonts w:hint="eastAsia" w:ascii="CESI仿宋-GB2312" w:hAnsi="CESI仿宋-GB2312" w:eastAsia="CESI仿宋-GB2312" w:cs="CESI仿宋-GB2312"/>
          <w:bCs/>
          <w:sz w:val="32"/>
          <w:szCs w:val="32"/>
        </w:rPr>
        <w:t>制度，将环保设施同主体工程一体纳入项目安全设施设计中，并按照国家有关规定报经相关行业监管部门审查批准</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bCs/>
          <w:sz w:val="32"/>
          <w:szCs w:val="32"/>
        </w:rPr>
        <w:t>项目建成</w:t>
      </w:r>
      <w:r>
        <w:rPr>
          <w:rFonts w:hint="eastAsia" w:ascii="CESI仿宋-GB2312" w:hAnsi="CESI仿宋-GB2312" w:eastAsia="CESI仿宋-GB2312" w:cs="CESI仿宋-GB2312"/>
          <w:bCs/>
          <w:sz w:val="32"/>
          <w:szCs w:val="32"/>
          <w:lang w:val="en-US" w:eastAsia="zh-CN"/>
        </w:rPr>
        <w:t>后</w:t>
      </w:r>
      <w:r>
        <w:rPr>
          <w:rFonts w:hint="eastAsia" w:ascii="CESI仿宋-GB2312" w:hAnsi="CESI仿宋-GB2312" w:eastAsia="CESI仿宋-GB2312" w:cs="CESI仿宋-GB2312"/>
          <w:bCs/>
          <w:sz w:val="32"/>
          <w:szCs w:val="32"/>
        </w:rPr>
        <w:t>应及时</w:t>
      </w:r>
      <w:r>
        <w:rPr>
          <w:rFonts w:hint="eastAsia" w:ascii="CESI仿宋-GB2312" w:hAnsi="CESI仿宋-GB2312" w:eastAsia="CESI仿宋-GB2312" w:cs="CESI仿宋-GB2312"/>
          <w:sz w:val="32"/>
          <w:szCs w:val="32"/>
          <w:lang w:val="en-US" w:eastAsia="zh-CN"/>
        </w:rPr>
        <w:t>按规定程序</w:t>
      </w:r>
      <w:r>
        <w:rPr>
          <w:rFonts w:hint="eastAsia" w:ascii="CESI仿宋-GB2312" w:hAnsi="CESI仿宋-GB2312" w:eastAsia="CESI仿宋-GB2312" w:cs="CESI仿宋-GB2312"/>
          <w:bCs/>
          <w:sz w:val="32"/>
          <w:szCs w:val="32"/>
        </w:rPr>
        <w:t>开展竣工环境保护验收工作</w:t>
      </w:r>
      <w:r>
        <w:rPr>
          <w:rFonts w:hint="eastAsia" w:ascii="CESI仿宋-GB2312" w:hAnsi="CESI仿宋-GB2312" w:eastAsia="CESI仿宋-GB2312" w:cs="CESI仿宋-GB2312"/>
          <w:bCs/>
          <w:sz w:val="32"/>
          <w:szCs w:val="32"/>
          <w:lang w:eastAsia="zh-CN"/>
        </w:rPr>
        <w:t>，</w:t>
      </w:r>
      <w:r>
        <w:rPr>
          <w:rFonts w:hint="eastAsia" w:ascii="CESI仿宋-GB2312" w:hAnsi="CESI仿宋-GB2312" w:eastAsia="CESI仿宋-GB2312" w:cs="CESI仿宋-GB2312"/>
          <w:sz w:val="32"/>
          <w:szCs w:val="32"/>
          <w:lang w:val="en-US" w:eastAsia="zh-CN"/>
        </w:rPr>
        <w:t>验收合格后，工程方可正式投入运行。</w:t>
      </w:r>
    </w:p>
    <w:p w14:paraId="73683993">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Cs/>
          <w:sz w:val="32"/>
          <w:szCs w:val="32"/>
          <w:lang w:eastAsia="zh-CN"/>
        </w:rPr>
      </w:pPr>
      <w:r>
        <w:rPr>
          <w:rFonts w:hint="eastAsia" w:ascii="CESI仿宋-GB2312" w:hAnsi="CESI仿宋-GB2312" w:eastAsia="CESI仿宋-GB2312" w:cs="CESI仿宋-GB2312"/>
          <w:bCs/>
          <w:sz w:val="32"/>
          <w:szCs w:val="32"/>
          <w:lang w:eastAsia="zh-CN"/>
        </w:rPr>
        <w:t>六</w:t>
      </w:r>
      <w:r>
        <w:rPr>
          <w:rFonts w:hint="eastAsia" w:ascii="CESI仿宋-GB2312" w:hAnsi="CESI仿宋-GB2312" w:eastAsia="CESI仿宋-GB2312" w:cs="CESI仿宋-GB2312"/>
          <w:bCs/>
          <w:sz w:val="32"/>
          <w:szCs w:val="32"/>
        </w:rPr>
        <w:t>、</w:t>
      </w:r>
      <w:r>
        <w:rPr>
          <w:rFonts w:hint="eastAsia" w:ascii="CESI仿宋-GB2312" w:hAnsi="CESI仿宋-GB2312" w:eastAsia="CESI仿宋-GB2312" w:cs="CESI仿宋-GB2312"/>
          <w:sz w:val="32"/>
          <w:szCs w:val="32"/>
        </w:rPr>
        <w:t>武乡县生态环境保护综合行政执法队</w:t>
      </w:r>
      <w:r>
        <w:rPr>
          <w:rFonts w:hint="eastAsia" w:ascii="CESI仿宋-GB2312" w:hAnsi="CESI仿宋-GB2312" w:eastAsia="CESI仿宋-GB2312" w:cs="CESI仿宋-GB2312"/>
          <w:bCs/>
          <w:sz w:val="32"/>
          <w:szCs w:val="32"/>
        </w:rPr>
        <w:t>负责该项目“三同时</w:t>
      </w:r>
      <w:r>
        <w:rPr>
          <w:rFonts w:hint="eastAsia" w:ascii="CESI仿宋-GB2312" w:hAnsi="CESI仿宋-GB2312" w:eastAsia="CESI仿宋-GB2312" w:cs="CESI仿宋-GB2312"/>
          <w:bCs/>
          <w:sz w:val="32"/>
          <w:szCs w:val="32"/>
          <w:lang w:eastAsia="zh-CN"/>
        </w:rPr>
        <w:t>”监督检查及日常监督管理工作。</w:t>
      </w:r>
    </w:p>
    <w:p w14:paraId="63619695">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CESI仿宋-GB2312" w:hAnsi="CESI仿宋-GB2312" w:eastAsia="CESI仿宋-GB2312" w:cs="CESI仿宋-GB2312"/>
          <w:sz w:val="32"/>
          <w:szCs w:val="32"/>
        </w:rPr>
      </w:pPr>
    </w:p>
    <w:p w14:paraId="08FA9A25">
      <w:pPr>
        <w:keepNext w:val="0"/>
        <w:keepLines w:val="0"/>
        <w:pageBreakBefore w:val="0"/>
        <w:widowControl w:val="0"/>
        <w:kinsoku/>
        <w:wordWrap/>
        <w:overflowPunct/>
        <w:topLinePunct w:val="0"/>
        <w:autoSpaceDE/>
        <w:autoSpaceDN/>
        <w:bidi w:val="0"/>
        <w:adjustRightInd/>
        <w:snapToGrid/>
        <w:spacing w:line="560" w:lineRule="exact"/>
        <w:ind w:firstLine="4160" w:firstLineChars="1300"/>
        <w:jc w:val="both"/>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长治市生态环境局武乡分局</w:t>
      </w:r>
    </w:p>
    <w:p w14:paraId="692A0087">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left"/>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w:t>
      </w:r>
      <w:r>
        <w:rPr>
          <w:rFonts w:hint="eastAsia" w:ascii="CESI仿宋-GB2312" w:hAnsi="CESI仿宋-GB2312" w:eastAsia="CESI仿宋-GB2312" w:cs="CESI仿宋-GB2312"/>
          <w:sz w:val="32"/>
          <w:szCs w:val="32"/>
          <w:lang w:val="en-US" w:eastAsia="zh-CN"/>
        </w:rPr>
        <w:t>6</w:t>
      </w:r>
      <w:r>
        <w:rPr>
          <w:rFonts w:hint="eastAsia" w:ascii="CESI仿宋-GB2312" w:hAnsi="CESI仿宋-GB2312" w:eastAsia="CESI仿宋-GB2312" w:cs="CESI仿宋-GB2312"/>
          <w:sz w:val="32"/>
          <w:szCs w:val="32"/>
        </w:rPr>
        <w:t>年</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月</w:t>
      </w:r>
      <w:r>
        <w:rPr>
          <w:rFonts w:hint="eastAsia" w:ascii="CESI仿宋-GB2312" w:hAnsi="CESI仿宋-GB2312" w:eastAsia="CESI仿宋-GB2312" w:cs="CESI仿宋-GB2312"/>
          <w:sz w:val="32"/>
          <w:szCs w:val="32"/>
          <w:lang w:val="en-US" w:eastAsia="zh-CN"/>
        </w:rPr>
        <w:t>27</w:t>
      </w:r>
      <w:r>
        <w:rPr>
          <w:rFonts w:hint="eastAsia" w:ascii="CESI仿宋-GB2312" w:hAnsi="CESI仿宋-GB2312" w:eastAsia="CESI仿宋-GB2312" w:cs="CESI仿宋-GB2312"/>
          <w:sz w:val="32"/>
          <w:szCs w:val="32"/>
        </w:rPr>
        <w:t>日</w:t>
      </w:r>
    </w:p>
    <w:sectPr>
      <w:footerReference r:id="rId3" w:type="default"/>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8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60007" w:csb1="00000000"/>
  </w:font>
  <w:font w:name="CESI仿宋-GB2312">
    <w:panose1 w:val="02000500000000000000"/>
    <w:charset w:val="86"/>
    <w:family w:val="auto"/>
    <w:pitch w:val="default"/>
    <w:sig w:usb0="800002AF" w:usb1="084F6CF8" w:usb2="00000010" w:usb3="00000000" w:csb0="0004000F" w:csb1="00000000"/>
  </w:font>
  <w:font w:name="楷体">
    <w:altName w:val="方正楷体_GBK"/>
    <w:panose1 w:val="02010609060101010101"/>
    <w:charset w:val="86"/>
    <w:family w:val="auto"/>
    <w:pitch w:val="default"/>
    <w:sig w:usb0="00000000" w:usb1="00000000"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D924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ECF6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8EECF6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B7D39"/>
    <w:rsid w:val="118F65E6"/>
    <w:rsid w:val="29EF5852"/>
    <w:rsid w:val="3DC6348C"/>
    <w:rsid w:val="3FEB7D39"/>
    <w:rsid w:val="40155096"/>
    <w:rsid w:val="471843AC"/>
    <w:rsid w:val="4AFDC17D"/>
    <w:rsid w:val="507F7951"/>
    <w:rsid w:val="52635D44"/>
    <w:rsid w:val="5A6310DA"/>
    <w:rsid w:val="7C9F4A64"/>
    <w:rsid w:val="7ED743BE"/>
    <w:rsid w:val="AFB563D7"/>
    <w:rsid w:val="AFED4CD8"/>
    <w:rsid w:val="BE7F2AA1"/>
    <w:rsid w:val="EFEB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000标题2"/>
    <w:basedOn w:val="1"/>
    <w:autoRedefine/>
    <w:qFormat/>
    <w:uiPriority w:val="0"/>
    <w:pPr>
      <w:adjustRightInd w:val="0"/>
      <w:snapToGrid w:val="0"/>
      <w:spacing w:line="600" w:lineRule="exact"/>
      <w:ind w:firstLine="200" w:firstLineChars="200"/>
      <w:outlineLvl w:val="1"/>
    </w:pPr>
    <w:rPr>
      <w:rFonts w:ascii="Times New Roman" w:hAnsi="Times New Roman" w:eastAsia="仿宋" w:cs="楷体_GB2312"/>
      <w:b/>
      <w:bCs/>
      <w:color w:val="000000"/>
      <w:spacing w:val="-11"/>
      <w:sz w:val="32"/>
      <w:szCs w:val="32"/>
    </w:rPr>
  </w:style>
  <w:style w:type="paragraph" w:customStyle="1" w:styleId="7">
    <w:name w:val="No Spacing_ad81b47b-6779-4c76-b471-79375858c8cb"/>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2479</Words>
  <Characters>2651</Characters>
  <Lines>0</Lines>
  <Paragraphs>0</Paragraphs>
  <TotalTime>3</TotalTime>
  <ScaleCrop>false</ScaleCrop>
  <LinksUpToDate>false</LinksUpToDate>
  <CharactersWithSpaces>2665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2026-02-26T00:33:00Z</dcterms:created>
  <dc:creator>lenovo</dc:creator>
  <cp:lastModifiedBy>lenovo</cp:lastModifiedBy>
  <dcterms:modified xsi:type="dcterms:W3CDTF">2026-02-27T09:46:41Z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7E4630B15214B46382489E69203575EC_43</vt:lpwstr>
  </property>
  <property fmtid="{D5CDD505-2E9C-101B-9397-08002B2CF9AE}" pid="4" name="KSOTemplateDocerSaveRecord">
    <vt:lpwstr>eyJoZGlkIjoiZDVkNTRmNGI5OTkwNzlmYTU5NTZmMzQ2Zjg0OTQ5N2YiLCJ1c2VySWQiOiIyODgxNzM2NjEifQ==</vt:lpwstr>
  </property>
</Properties>
</file>