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28"/>
        </w:tabs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县乡级河湖长职责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77"/>
        </w:tabs>
        <w:spacing w:before="0" w:beforeAutospacing="0" w:after="0" w:afterAutospacing="0"/>
        <w:ind w:right="0" w:rightChars="0" w:firstLine="640" w:firstLineChars="200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一、县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级河湖长履行下列职责：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负责组织领导全县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河长制工作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，重点协调解决河长制推行过程中遇到的重大问题，牵头组织其责任河湖的管理保护，部署专项治理工作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2、协调解决其责任河湖管理、保护和治理中的重大问题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包括水资源保护、水域岸线管理、水污染防治、水环境治理等</w:t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3、建立联动机制，协调跨区域上下游、左右岸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、干支流</w:t>
      </w:r>
      <w:r>
        <w:rPr>
          <w:rFonts w:hint="eastAsia" w:ascii="仿宋_GB2312" w:hAnsi="仿宋_GB2312" w:eastAsia="仿宋_GB2312" w:cs="仿宋_GB2312"/>
          <w:sz w:val="32"/>
          <w:szCs w:val="32"/>
        </w:rPr>
        <w:t>水域岸线管理、保护和治理工作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，推动河湖跨界地区建立联合会商、信息共享、协同治理、联合执法等联防联控机制，协同落实管理和保护任务。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牵头组织对侵占河道、围垦湖泊、超标排污、非法采砂、破坏航道、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电毒炸鱼</w:t>
      </w:r>
      <w:r>
        <w:rPr>
          <w:rFonts w:hint="eastAsia" w:ascii="仿宋_GB2312" w:hAnsi="仿宋_GB2312" w:eastAsia="仿宋_GB2312" w:cs="仿宋_GB2312"/>
          <w:sz w:val="32"/>
          <w:szCs w:val="32"/>
        </w:rPr>
        <w:t>等突出问题依法进行清理整治、协调解决重大问题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跨行政区域未设立共同的上级河湖长的，各行政区域河湖长按照“河流下游主动对接下游，左岸主动对接右岸，湖泊占有水域面积大的主动对接水域面积小的”原则，组织与相关地方河湖长及有关部门（单位）沟通协调，协调统一河湖管理和保护目标任务，签订联合共治协议，实现区域间联防联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、组织开展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定期或不定期</w:t>
      </w:r>
      <w:r>
        <w:rPr>
          <w:rFonts w:hint="eastAsia" w:ascii="仿宋_GB2312" w:hAnsi="仿宋_GB2312" w:eastAsia="仿宋_GB2312" w:cs="仿宋_GB2312"/>
          <w:sz w:val="32"/>
          <w:szCs w:val="32"/>
        </w:rPr>
        <w:t>河湖巡查工作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（县级河长每季度不少于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审定并组织实施相应河湖“一河（湖）一策”方案或细化实施方案，组织开展相应河湖突出问题专项治理和专项整治行动，提出问题清单、目标清单、任务清单、措施清单、责任清单，分步推进实施系统治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6、协调和督促相关部门（单位）制度、实施相应河湖管理保护和治理规划，协调解决规划落实中的重大问题。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根据实际情况现场办公，协调统一各方意见，研究整治措施，明确问题整治要求，安排相关部门明察暗访，自查自纠。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县级河湖长组织有关部门（单位）限时完成问题整治任务，加强跟踪检查，严格销号管理，确保问题整改落实到位，对性质严重、影响恶劣的突出问题，依法追究违法违规主题店责任，依纪依规问责相关责任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组织对本级相关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和下一级河长履职情况进行督导，对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目标任务完成情况进行考核，强化激励问责。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9、组织研究解决河湖管理和保护中的有关问题，依法依规查处相关违法行为。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二、乡级河湖长履行下列职责：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河长负责本辖区内河湖管理工作，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以发现问题为导向，重点巡查生产经营部活动频繁的河段，重点检查河湖日常管护情况，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协调解决其责任河湖管理、保护和治理中的具体问题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并做好信息反馈工作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2、组织开展河湖整治工作，落实其责任河湖管理保护的具体工作任务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，针对问题较多的河段，有关河湖长应当加密巡查频次，加大检查力度，及时协调督促解决问题。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乡级河湖长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开展河湖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经常性</w:t>
      </w:r>
      <w:r>
        <w:rPr>
          <w:rFonts w:hint="eastAsia" w:ascii="仿宋_GB2312" w:hAnsi="仿宋_GB2312" w:eastAsia="仿宋_GB2312" w:cs="仿宋_GB2312"/>
          <w:sz w:val="32"/>
          <w:szCs w:val="32"/>
        </w:rPr>
        <w:t>巡查工作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（乡级河长每月巡河不少于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1次）。对巡查发现的问题组织整改，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及时协调处理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制止相关违法行为，协调或者制止无效的，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及时向相关上级河湖长或河长制办公室、有关部门（单位）报告。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4、乡级河湖长每年听取或审阅相应河湖管理和保护有关部门（单位）和相应河湖的下一级河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湖长履行职责情况报告，组织开展河湖日常保洁等，积极协助上级河湖长、有关部门（单位）开展河湖问题清理整治或执法行动，完成上级河湖长交办的任务。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98"/>
        </w:tabs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乡级河湖长组织领导相应河湖日常巡查和管理工作，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对村级河湖长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巡查河湖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工作进行监督指导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做到宣传到位、保洁到位、整治到位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、上传下达。</w:t>
      </w:r>
    </w:p>
    <w:p>
      <w:pPr>
        <w:tabs>
          <w:tab w:val="left" w:pos="658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NDhmYTdmNjU1NzY3YzJmYzMyMjJiMzFhMjBmYmIifQ=="/>
  </w:docVars>
  <w:rsids>
    <w:rsidRoot w:val="00000000"/>
    <w:rsid w:val="0A3E3B3F"/>
    <w:rsid w:val="17055B1C"/>
    <w:rsid w:val="1B397225"/>
    <w:rsid w:val="1B5E074C"/>
    <w:rsid w:val="2D534267"/>
    <w:rsid w:val="344D7F0F"/>
    <w:rsid w:val="35A746CB"/>
    <w:rsid w:val="36BD58E9"/>
    <w:rsid w:val="40BF3F42"/>
    <w:rsid w:val="45AA4758"/>
    <w:rsid w:val="47C6205A"/>
    <w:rsid w:val="51534BC1"/>
    <w:rsid w:val="57C76782"/>
    <w:rsid w:val="62AB26EA"/>
    <w:rsid w:val="649E36F0"/>
    <w:rsid w:val="7C887303"/>
    <w:rsid w:val="7F7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225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2021-12-23T09:59:00Z</dcterms:created>
  <dc:creator>Administrator</dc:creator>
  <cp:lastModifiedBy>user</cp:lastModifiedBy>
  <cp:lastPrinted>2024-03-26T16:33:00Z</cp:lastPrinted>
  <dcterms:modified xsi:type="dcterms:W3CDTF">2025-11-25T17:31:11Z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3902D695209A4528BAD297E8FBAF5DE7_13</vt:lpwstr>
  </property>
</Properties>
</file>