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4F" w:rsidRDefault="00581572">
      <w:pPr>
        <w:rPr>
          <w:rFonts w:ascii="黑体" w:eastAsia="黑体" w:hAnsi="黑体" w:cs="宋体"/>
          <w:sz w:val="24"/>
        </w:rPr>
      </w:pPr>
      <w:r>
        <w:rPr>
          <w:rFonts w:ascii="黑体" w:eastAsia="黑体" w:hAnsi="黑体" w:cs="宋体" w:hint="eastAsia"/>
          <w:sz w:val="24"/>
        </w:rPr>
        <w:t>附件：</w:t>
      </w: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581572">
      <w:pPr>
        <w:ind w:firstLineChars="200" w:firstLine="1040"/>
        <w:jc w:val="center"/>
        <w:rPr>
          <w:rFonts w:ascii="黑体" w:eastAsia="黑体" w:hAnsi="黑体" w:cs="宋体"/>
          <w:sz w:val="52"/>
          <w:szCs w:val="52"/>
        </w:rPr>
      </w:pPr>
      <w:r>
        <w:rPr>
          <w:rFonts w:ascii="黑体" w:eastAsia="黑体" w:hAnsi="黑体" w:cs="宋体"/>
          <w:sz w:val="52"/>
          <w:szCs w:val="52"/>
        </w:rPr>
        <w:t>20</w:t>
      </w:r>
      <w:r>
        <w:rPr>
          <w:rFonts w:ascii="黑体" w:eastAsia="黑体" w:hAnsi="黑体" w:cs="宋体" w:hint="eastAsia"/>
          <w:sz w:val="52"/>
          <w:szCs w:val="52"/>
        </w:rPr>
        <w:t>22</w:t>
      </w:r>
      <w:r>
        <w:rPr>
          <w:rFonts w:ascii="黑体" w:eastAsia="黑体" w:hAnsi="黑体" w:cs="宋体" w:hint="eastAsia"/>
          <w:sz w:val="52"/>
          <w:szCs w:val="52"/>
        </w:rPr>
        <w:t>年度</w:t>
      </w:r>
    </w:p>
    <w:p w:rsidR="00B01B4F" w:rsidRDefault="00581572">
      <w:pPr>
        <w:ind w:firstLineChars="200" w:firstLine="1040"/>
        <w:jc w:val="center"/>
        <w:rPr>
          <w:rFonts w:ascii="黑体" w:eastAsia="黑体" w:hAnsi="黑体" w:cs="宋体"/>
          <w:sz w:val="52"/>
          <w:szCs w:val="52"/>
        </w:rPr>
      </w:pPr>
      <w:r>
        <w:rPr>
          <w:rFonts w:ascii="黑体" w:eastAsia="黑体" w:hAnsi="黑体" w:cs="宋体" w:hint="eastAsia"/>
          <w:sz w:val="52"/>
          <w:szCs w:val="52"/>
        </w:rPr>
        <w:t>部门</w:t>
      </w:r>
      <w:r>
        <w:rPr>
          <w:rFonts w:ascii="黑体" w:eastAsia="黑体" w:hAnsi="黑体" w:cs="宋体" w:hint="eastAsia"/>
          <w:sz w:val="52"/>
          <w:szCs w:val="52"/>
        </w:rPr>
        <w:t>决算公开说明</w:t>
      </w:r>
    </w:p>
    <w:p w:rsidR="00B01B4F" w:rsidRDefault="00B01B4F">
      <w:pPr>
        <w:ind w:firstLineChars="200" w:firstLine="640"/>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B01B4F">
      <w:pPr>
        <w:ind w:firstLineChars="200" w:firstLine="640"/>
        <w:jc w:val="center"/>
        <w:rPr>
          <w:rFonts w:ascii="宋体" w:cs="宋体"/>
          <w:sz w:val="32"/>
          <w:szCs w:val="32"/>
        </w:rPr>
      </w:pPr>
    </w:p>
    <w:p w:rsidR="00B01B4F" w:rsidRDefault="00581572">
      <w:pPr>
        <w:ind w:firstLineChars="600" w:firstLine="1920"/>
        <w:rPr>
          <w:rFonts w:ascii="黑体" w:eastAsia="黑体" w:hAnsi="黑体" w:cs="宋体"/>
          <w:sz w:val="32"/>
          <w:szCs w:val="32"/>
        </w:rPr>
      </w:pPr>
      <w:r>
        <w:rPr>
          <w:rFonts w:ascii="黑体" w:eastAsia="黑体" w:hAnsi="黑体" w:cs="宋体" w:hint="eastAsia"/>
          <w:sz w:val="32"/>
          <w:szCs w:val="32"/>
        </w:rPr>
        <w:t>中共武乡县纪律检查委员会</w:t>
      </w:r>
    </w:p>
    <w:p w:rsidR="00B01B4F" w:rsidRDefault="00581572">
      <w:pPr>
        <w:ind w:firstLineChars="900" w:firstLine="2880"/>
        <w:rPr>
          <w:rFonts w:ascii="黑体" w:eastAsia="黑体" w:hAnsi="黑体" w:cs="宋体"/>
          <w:sz w:val="32"/>
          <w:szCs w:val="32"/>
        </w:rPr>
      </w:pPr>
      <w:r>
        <w:rPr>
          <w:rFonts w:ascii="黑体" w:eastAsia="黑体" w:hAnsi="黑体" w:cs="宋体"/>
          <w:sz w:val="32"/>
          <w:szCs w:val="32"/>
        </w:rPr>
        <w:t>20</w:t>
      </w:r>
      <w:r>
        <w:rPr>
          <w:rFonts w:ascii="黑体" w:eastAsia="黑体" w:hAnsi="黑体" w:cs="宋体" w:hint="eastAsia"/>
          <w:sz w:val="32"/>
          <w:szCs w:val="32"/>
        </w:rPr>
        <w:t>23</w:t>
      </w:r>
      <w:r>
        <w:rPr>
          <w:rFonts w:ascii="黑体" w:eastAsia="黑体" w:hAnsi="黑体" w:cs="宋体" w:hint="eastAsia"/>
          <w:sz w:val="32"/>
          <w:szCs w:val="32"/>
        </w:rPr>
        <w:t>年</w:t>
      </w:r>
      <w:r>
        <w:rPr>
          <w:rFonts w:ascii="黑体" w:eastAsia="黑体" w:hAnsi="黑体" w:cs="宋体" w:hint="eastAsia"/>
          <w:sz w:val="32"/>
          <w:szCs w:val="32"/>
        </w:rPr>
        <w:t>07</w:t>
      </w:r>
      <w:r>
        <w:rPr>
          <w:rFonts w:ascii="黑体" w:eastAsia="黑体" w:hAnsi="黑体" w:cs="宋体" w:hint="eastAsia"/>
          <w:sz w:val="32"/>
          <w:szCs w:val="32"/>
        </w:rPr>
        <w:t>月</w:t>
      </w:r>
      <w:r>
        <w:rPr>
          <w:rFonts w:ascii="黑体" w:eastAsia="黑体" w:hAnsi="黑体" w:cs="宋体" w:hint="eastAsia"/>
          <w:sz w:val="32"/>
          <w:szCs w:val="32"/>
        </w:rPr>
        <w:t>25</w:t>
      </w:r>
      <w:r>
        <w:rPr>
          <w:rFonts w:ascii="黑体" w:eastAsia="黑体" w:hAnsi="黑体" w:cs="宋体" w:hint="eastAsia"/>
          <w:sz w:val="32"/>
          <w:szCs w:val="32"/>
        </w:rPr>
        <w:t>日</w:t>
      </w:r>
    </w:p>
    <w:p w:rsidR="00B01B4F" w:rsidRDefault="00B01B4F">
      <w:pPr>
        <w:ind w:firstLineChars="200" w:firstLine="640"/>
        <w:jc w:val="center"/>
        <w:rPr>
          <w:rFonts w:ascii="宋体" w:cs="宋体"/>
          <w:sz w:val="32"/>
          <w:szCs w:val="32"/>
        </w:rPr>
        <w:sectPr w:rsidR="00B01B4F">
          <w:pgSz w:w="11906" w:h="16838"/>
          <w:pgMar w:top="1440" w:right="1800" w:bottom="1440" w:left="1800" w:header="851" w:footer="992" w:gutter="0"/>
          <w:cols w:space="425"/>
          <w:docGrid w:type="lines" w:linePitch="312"/>
        </w:sectPr>
      </w:pPr>
    </w:p>
    <w:p w:rsidR="00B01B4F" w:rsidRDefault="00B01B4F">
      <w:pPr>
        <w:ind w:firstLineChars="200" w:firstLine="640"/>
        <w:jc w:val="center"/>
        <w:rPr>
          <w:rFonts w:ascii="宋体" w:cs="宋体"/>
          <w:sz w:val="32"/>
          <w:szCs w:val="32"/>
        </w:rPr>
      </w:pPr>
    </w:p>
    <w:p w:rsidR="00B01B4F" w:rsidRDefault="00581572">
      <w:pPr>
        <w:ind w:firstLineChars="200" w:firstLine="640"/>
        <w:rPr>
          <w:rFonts w:ascii="黑体" w:eastAsia="黑体" w:hAnsi="黑体" w:cs="宋体"/>
          <w:sz w:val="32"/>
          <w:szCs w:val="32"/>
        </w:rPr>
      </w:pPr>
      <w:r>
        <w:rPr>
          <w:rFonts w:ascii="黑体" w:eastAsia="黑体" w:hAnsi="黑体" w:cs="宋体" w:hint="eastAsia"/>
          <w:sz w:val="32"/>
          <w:szCs w:val="32"/>
        </w:rPr>
        <w:t>第一部分概况</w:t>
      </w:r>
    </w:p>
    <w:p w:rsidR="00B01B4F" w:rsidRDefault="00581572">
      <w:pPr>
        <w:ind w:firstLineChars="200" w:firstLine="640"/>
        <w:rPr>
          <w:rFonts w:ascii="楷体" w:eastAsia="楷体" w:hAnsi="楷体" w:cs="宋体"/>
          <w:sz w:val="32"/>
          <w:szCs w:val="32"/>
        </w:rPr>
      </w:pPr>
      <w:r>
        <w:rPr>
          <w:rFonts w:ascii="楷体" w:eastAsia="楷体" w:hAnsi="楷体" w:cs="宋体" w:hint="eastAsia"/>
          <w:sz w:val="32"/>
          <w:szCs w:val="32"/>
        </w:rPr>
        <w:t>一、本部门</w:t>
      </w:r>
      <w:r>
        <w:rPr>
          <w:rFonts w:ascii="楷体" w:eastAsia="楷体" w:hAnsi="楷体" w:cs="宋体" w:hint="eastAsia"/>
          <w:sz w:val="32"/>
          <w:szCs w:val="32"/>
        </w:rPr>
        <w:t>职责</w:t>
      </w:r>
    </w:p>
    <w:p w:rsidR="00B01B4F" w:rsidRDefault="00581572">
      <w:pPr>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县</w:t>
      </w:r>
      <w:r>
        <w:rPr>
          <w:rFonts w:ascii="仿宋" w:eastAsia="仿宋" w:hAnsi="仿宋" w:cs="宋体" w:hint="eastAsia"/>
          <w:color w:val="333333"/>
          <w:kern w:val="0"/>
          <w:sz w:val="32"/>
          <w:szCs w:val="32"/>
        </w:rPr>
        <w:t>纪委机关与</w:t>
      </w:r>
      <w:r>
        <w:rPr>
          <w:rFonts w:ascii="仿宋" w:eastAsia="仿宋" w:hAnsi="仿宋" w:cs="宋体" w:hint="eastAsia"/>
          <w:color w:val="333333"/>
          <w:kern w:val="0"/>
          <w:sz w:val="32"/>
          <w:szCs w:val="32"/>
        </w:rPr>
        <w:t>县监委机关</w:t>
      </w:r>
      <w:r>
        <w:rPr>
          <w:rFonts w:ascii="仿宋" w:eastAsia="仿宋" w:hAnsi="仿宋" w:cs="宋体" w:hint="eastAsia"/>
          <w:color w:val="333333"/>
          <w:kern w:val="0"/>
          <w:sz w:val="32"/>
          <w:szCs w:val="32"/>
        </w:rPr>
        <w:t>合署办公，实行一套工作机构、两个机关名称，履行</w:t>
      </w:r>
      <w:r>
        <w:rPr>
          <w:rFonts w:ascii="仿宋" w:eastAsia="仿宋" w:hAnsi="仿宋" w:cs="宋体" w:hint="eastAsia"/>
          <w:color w:val="333333"/>
          <w:kern w:val="0"/>
          <w:sz w:val="32"/>
          <w:szCs w:val="32"/>
        </w:rPr>
        <w:t>监督执纪问责和监督调查处置两项职能，</w:t>
      </w:r>
      <w:r>
        <w:rPr>
          <w:rFonts w:ascii="仿宋" w:eastAsia="仿宋" w:hAnsi="仿宋" w:cs="宋体" w:hint="eastAsia"/>
          <w:color w:val="333333"/>
          <w:kern w:val="0"/>
          <w:sz w:val="32"/>
          <w:szCs w:val="32"/>
        </w:rPr>
        <w:t>负责贯彻和落实</w:t>
      </w:r>
      <w:r>
        <w:rPr>
          <w:rFonts w:ascii="仿宋" w:eastAsia="仿宋" w:hAnsi="仿宋" w:cs="宋体" w:hint="eastAsia"/>
          <w:color w:val="333333"/>
          <w:kern w:val="0"/>
          <w:sz w:val="32"/>
          <w:szCs w:val="32"/>
        </w:rPr>
        <w:t>上级党委、纪委监委</w:t>
      </w:r>
      <w:r>
        <w:rPr>
          <w:rFonts w:ascii="仿宋" w:eastAsia="仿宋" w:hAnsi="仿宋" w:cs="宋体" w:hint="eastAsia"/>
          <w:color w:val="333333"/>
          <w:kern w:val="0"/>
          <w:sz w:val="32"/>
          <w:szCs w:val="32"/>
        </w:rPr>
        <w:t>关于加强党风廉政建设的决定，维护党的章程和其他党内法规，检查党的路线、方针、政策和决议的执行情况，协助</w:t>
      </w:r>
      <w:r>
        <w:rPr>
          <w:rFonts w:ascii="仿宋" w:eastAsia="仿宋" w:hAnsi="仿宋" w:cs="宋体" w:hint="eastAsia"/>
          <w:color w:val="333333"/>
          <w:kern w:val="0"/>
          <w:sz w:val="32"/>
          <w:szCs w:val="32"/>
        </w:rPr>
        <w:t>县</w:t>
      </w:r>
      <w:r>
        <w:rPr>
          <w:rFonts w:ascii="仿宋" w:eastAsia="仿宋" w:hAnsi="仿宋" w:cs="宋体" w:hint="eastAsia"/>
          <w:color w:val="333333"/>
          <w:kern w:val="0"/>
          <w:sz w:val="32"/>
          <w:szCs w:val="32"/>
        </w:rPr>
        <w:t>委抓好党风廉政建设和反腐败斗争。</w:t>
      </w:r>
    </w:p>
    <w:p w:rsidR="00B01B4F" w:rsidRDefault="00581572">
      <w:pPr>
        <w:ind w:firstLineChars="200" w:firstLine="640"/>
        <w:rPr>
          <w:rFonts w:ascii="楷体" w:eastAsia="楷体" w:hAnsi="楷体" w:cs="宋体"/>
          <w:sz w:val="32"/>
          <w:szCs w:val="32"/>
        </w:rPr>
      </w:pPr>
      <w:r>
        <w:rPr>
          <w:rFonts w:ascii="楷体" w:eastAsia="楷体" w:hAnsi="楷体" w:cs="宋体" w:hint="eastAsia"/>
          <w:sz w:val="32"/>
          <w:szCs w:val="32"/>
        </w:rPr>
        <w:t>二、机构设置情况</w:t>
      </w:r>
    </w:p>
    <w:p w:rsidR="00B01B4F" w:rsidRDefault="00581572">
      <w:pPr>
        <w:widowControl/>
        <w:spacing w:line="324" w:lineRule="atLeast"/>
        <w:ind w:left="540"/>
        <w:jc w:val="left"/>
        <w:rPr>
          <w:rFonts w:ascii="仿宋" w:eastAsia="仿宋" w:hAnsi="仿宋" w:cs="宋体"/>
          <w:b/>
          <w:color w:val="333333"/>
          <w:kern w:val="0"/>
          <w:sz w:val="18"/>
          <w:szCs w:val="18"/>
        </w:rPr>
      </w:pPr>
      <w:r>
        <w:rPr>
          <w:rFonts w:ascii="仿宋" w:eastAsia="仿宋" w:hAnsi="仿宋" w:cs="宋体" w:hint="eastAsia"/>
          <w:b/>
          <w:color w:val="333333"/>
          <w:kern w:val="0"/>
          <w:sz w:val="32"/>
          <w:szCs w:val="32"/>
        </w:rPr>
        <w:t>（一）部门决算单位构成</w:t>
      </w:r>
    </w:p>
    <w:p w:rsidR="00B01B4F" w:rsidRDefault="00581572">
      <w:pPr>
        <w:widowControl/>
        <w:spacing w:line="324" w:lineRule="atLeast"/>
        <w:ind w:firstLineChars="200" w:firstLine="640"/>
        <w:jc w:val="left"/>
        <w:rPr>
          <w:rFonts w:ascii="仿宋" w:eastAsia="仿宋" w:hAnsi="仿宋" w:cs="宋体"/>
          <w:sz w:val="32"/>
          <w:szCs w:val="32"/>
        </w:rPr>
      </w:pPr>
      <w:r>
        <w:rPr>
          <w:rFonts w:ascii="仿宋" w:eastAsia="仿宋" w:hAnsi="仿宋" w:cs="宋体" w:hint="eastAsia"/>
          <w:sz w:val="32"/>
          <w:szCs w:val="32"/>
        </w:rPr>
        <w:t>本套部门决算汇编范围的单位共</w:t>
      </w:r>
      <w:r w:rsidR="00964C45">
        <w:rPr>
          <w:rFonts w:ascii="仿宋" w:eastAsia="仿宋" w:hAnsi="仿宋" w:cs="宋体" w:hint="eastAsia"/>
          <w:sz w:val="32"/>
          <w:szCs w:val="32"/>
        </w:rPr>
        <w:t>两</w:t>
      </w:r>
      <w:r>
        <w:rPr>
          <w:rFonts w:ascii="仿宋" w:eastAsia="仿宋" w:hAnsi="仿宋" w:cs="宋体" w:hint="eastAsia"/>
          <w:sz w:val="32"/>
          <w:szCs w:val="32"/>
        </w:rPr>
        <w:t>个</w:t>
      </w:r>
      <w:r>
        <w:rPr>
          <w:rFonts w:ascii="仿宋" w:eastAsia="仿宋" w:hAnsi="仿宋" w:cs="宋体" w:hint="eastAsia"/>
          <w:sz w:val="32"/>
          <w:szCs w:val="32"/>
        </w:rPr>
        <w:t>为中国共产党武乡县纪律检查委员会</w:t>
      </w:r>
      <w:r w:rsidR="00964C45">
        <w:rPr>
          <w:rFonts w:ascii="仿宋" w:eastAsia="仿宋" w:hAnsi="仿宋" w:cs="宋体" w:hint="eastAsia"/>
          <w:sz w:val="32"/>
          <w:szCs w:val="32"/>
        </w:rPr>
        <w:t>，武乡县纪委监委党风廉政教育保障中心（不单独核算）</w:t>
      </w:r>
      <w:r>
        <w:rPr>
          <w:rFonts w:ascii="仿宋" w:eastAsia="仿宋" w:hAnsi="仿宋" w:cs="宋体" w:hint="eastAsia"/>
          <w:sz w:val="32"/>
          <w:szCs w:val="32"/>
        </w:rPr>
        <w:t>。</w:t>
      </w:r>
    </w:p>
    <w:p w:rsidR="00B01B4F" w:rsidRDefault="00581572">
      <w:pPr>
        <w:widowControl/>
        <w:spacing w:line="324" w:lineRule="atLeast"/>
        <w:ind w:left="540"/>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（二）人员情况说明</w:t>
      </w:r>
    </w:p>
    <w:p w:rsidR="00B01B4F" w:rsidRDefault="00581572" w:rsidP="00B01B4F">
      <w:pPr>
        <w:widowControl/>
        <w:spacing w:line="324" w:lineRule="atLeast"/>
        <w:ind w:firstLineChars="168" w:firstLine="538"/>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武乡县</w:t>
      </w:r>
      <w:r>
        <w:rPr>
          <w:rFonts w:ascii="仿宋" w:eastAsia="仿宋" w:hAnsi="仿宋" w:cs="宋体" w:hint="eastAsia"/>
          <w:color w:val="333333"/>
          <w:kern w:val="0"/>
          <w:sz w:val="32"/>
          <w:szCs w:val="32"/>
        </w:rPr>
        <w:t>纪委监委</w:t>
      </w:r>
      <w:r>
        <w:rPr>
          <w:rFonts w:ascii="仿宋" w:eastAsia="仿宋" w:hAnsi="仿宋" w:cs="宋体" w:hint="eastAsia"/>
          <w:color w:val="333333"/>
          <w:kern w:val="0"/>
          <w:sz w:val="32"/>
          <w:szCs w:val="32"/>
        </w:rPr>
        <w:t>人员编制共</w:t>
      </w:r>
      <w:r>
        <w:rPr>
          <w:rFonts w:ascii="仿宋" w:eastAsia="仿宋" w:hAnsi="仿宋" w:cs="宋体" w:hint="eastAsia"/>
          <w:color w:val="333333"/>
          <w:kern w:val="0"/>
          <w:sz w:val="32"/>
          <w:szCs w:val="32"/>
        </w:rPr>
        <w:t>102</w:t>
      </w:r>
      <w:r>
        <w:rPr>
          <w:rFonts w:ascii="仿宋" w:eastAsia="仿宋" w:hAnsi="仿宋" w:cs="宋体" w:hint="eastAsia"/>
          <w:color w:val="333333"/>
          <w:kern w:val="0"/>
          <w:sz w:val="32"/>
          <w:szCs w:val="32"/>
        </w:rPr>
        <w:t>人，其中行政人员</w:t>
      </w:r>
      <w:r>
        <w:rPr>
          <w:rFonts w:ascii="仿宋" w:eastAsia="仿宋" w:hAnsi="仿宋" w:cs="宋体" w:hint="eastAsia"/>
          <w:color w:val="333333"/>
          <w:kern w:val="0"/>
          <w:sz w:val="32"/>
          <w:szCs w:val="32"/>
        </w:rPr>
        <w:t>85</w:t>
      </w:r>
      <w:r>
        <w:rPr>
          <w:rFonts w:ascii="仿宋" w:eastAsia="仿宋" w:hAnsi="仿宋" w:cs="宋体" w:hint="eastAsia"/>
          <w:color w:val="333333"/>
          <w:kern w:val="0"/>
          <w:sz w:val="32"/>
          <w:szCs w:val="32"/>
        </w:rPr>
        <w:t>人，事业人员</w:t>
      </w:r>
      <w:r>
        <w:rPr>
          <w:rFonts w:ascii="仿宋" w:eastAsia="仿宋" w:hAnsi="仿宋" w:cs="宋体" w:hint="eastAsia"/>
          <w:color w:val="333333"/>
          <w:kern w:val="0"/>
          <w:sz w:val="32"/>
          <w:szCs w:val="32"/>
        </w:rPr>
        <w:t>17</w:t>
      </w:r>
      <w:r>
        <w:rPr>
          <w:rFonts w:ascii="仿宋" w:eastAsia="仿宋" w:hAnsi="仿宋" w:cs="宋体" w:hint="eastAsia"/>
          <w:color w:val="333333"/>
          <w:kern w:val="0"/>
          <w:sz w:val="32"/>
          <w:szCs w:val="32"/>
        </w:rPr>
        <w:t>人</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含参照公务员法管理人员</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人；财政补助人员</w:t>
      </w:r>
      <w:r w:rsidR="00964C45">
        <w:rPr>
          <w:rFonts w:ascii="仿宋" w:eastAsia="仿宋" w:hAnsi="仿宋" w:cs="宋体" w:hint="eastAsia"/>
          <w:color w:val="333333"/>
          <w:kern w:val="0"/>
          <w:sz w:val="32"/>
          <w:szCs w:val="32"/>
        </w:rPr>
        <w:t>17</w:t>
      </w:r>
      <w:r>
        <w:rPr>
          <w:rFonts w:ascii="仿宋" w:eastAsia="仿宋" w:hAnsi="仿宋" w:cs="宋体" w:hint="eastAsia"/>
          <w:color w:val="333333"/>
          <w:kern w:val="0"/>
          <w:sz w:val="32"/>
          <w:szCs w:val="32"/>
        </w:rPr>
        <w:t>人</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w:t>
      </w:r>
    </w:p>
    <w:p w:rsidR="00B01B4F" w:rsidRDefault="00581572" w:rsidP="00B01B4F">
      <w:pPr>
        <w:widowControl/>
        <w:spacing w:line="324" w:lineRule="atLeast"/>
        <w:ind w:firstLineChars="168" w:firstLine="53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武乡县</w:t>
      </w:r>
      <w:r>
        <w:rPr>
          <w:rFonts w:ascii="仿宋" w:eastAsia="仿宋" w:hAnsi="仿宋" w:cs="宋体" w:hint="eastAsia"/>
          <w:color w:val="000000"/>
          <w:kern w:val="0"/>
          <w:sz w:val="32"/>
          <w:szCs w:val="32"/>
        </w:rPr>
        <w:t>纪委监委</w:t>
      </w: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年末实有人数共</w:t>
      </w:r>
      <w:r>
        <w:rPr>
          <w:rFonts w:ascii="仿宋" w:eastAsia="仿宋" w:hAnsi="仿宋" w:cs="宋体" w:hint="eastAsia"/>
          <w:color w:val="000000"/>
          <w:kern w:val="0"/>
          <w:sz w:val="32"/>
          <w:szCs w:val="32"/>
        </w:rPr>
        <w:t>108</w:t>
      </w:r>
      <w:r>
        <w:rPr>
          <w:rFonts w:ascii="仿宋" w:eastAsia="仿宋" w:hAnsi="仿宋" w:cs="宋体" w:hint="eastAsia"/>
          <w:color w:val="000000"/>
          <w:kern w:val="0"/>
          <w:sz w:val="32"/>
          <w:szCs w:val="32"/>
        </w:rPr>
        <w:t>人，其中在职人员</w:t>
      </w:r>
      <w:r>
        <w:rPr>
          <w:rFonts w:ascii="仿宋" w:eastAsia="仿宋" w:hAnsi="仿宋" w:cs="宋体" w:hint="eastAsia"/>
          <w:color w:val="000000"/>
          <w:kern w:val="0"/>
          <w:sz w:val="32"/>
          <w:szCs w:val="32"/>
        </w:rPr>
        <w:t>96</w:t>
      </w:r>
      <w:r>
        <w:rPr>
          <w:rFonts w:ascii="仿宋" w:eastAsia="仿宋" w:hAnsi="仿宋" w:cs="宋体" w:hint="eastAsia"/>
          <w:color w:val="000000"/>
          <w:kern w:val="0"/>
          <w:sz w:val="32"/>
          <w:szCs w:val="32"/>
        </w:rPr>
        <w:t>人，离退休人员</w:t>
      </w:r>
      <w:r>
        <w:rPr>
          <w:rFonts w:ascii="仿宋" w:eastAsia="仿宋" w:hAnsi="仿宋" w:cs="宋体" w:hint="eastAsia"/>
          <w:color w:val="000000"/>
          <w:kern w:val="0"/>
          <w:sz w:val="32"/>
          <w:szCs w:val="32"/>
        </w:rPr>
        <w:t>14</w:t>
      </w:r>
      <w:r>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w:t>
      </w:r>
    </w:p>
    <w:p w:rsidR="00B01B4F" w:rsidRDefault="00581572">
      <w:pPr>
        <w:ind w:firstLineChars="200" w:firstLine="640"/>
        <w:rPr>
          <w:rFonts w:ascii="黑体" w:eastAsia="黑体" w:hAnsi="黑体" w:cs="宋体"/>
          <w:sz w:val="32"/>
          <w:szCs w:val="32"/>
        </w:rPr>
      </w:pPr>
      <w:r>
        <w:rPr>
          <w:rFonts w:ascii="黑体" w:eastAsia="黑体" w:hAnsi="黑体" w:cs="宋体" w:hint="eastAsia"/>
          <w:sz w:val="32"/>
          <w:szCs w:val="32"/>
        </w:rPr>
        <w:t>第二部分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w:t>
      </w:r>
      <w:r>
        <w:rPr>
          <w:rFonts w:ascii="黑体" w:eastAsia="黑体" w:hAnsi="黑体" w:cs="宋体" w:hint="eastAsia"/>
          <w:sz w:val="32"/>
          <w:szCs w:val="32"/>
        </w:rPr>
        <w:t>决算表</w:t>
      </w:r>
    </w:p>
    <w:p w:rsidR="00B01B4F" w:rsidRDefault="00581572">
      <w:pPr>
        <w:ind w:firstLine="640"/>
        <w:rPr>
          <w:rFonts w:ascii="仿宋" w:eastAsia="仿宋" w:hAnsi="仿宋"/>
          <w:sz w:val="32"/>
        </w:rPr>
      </w:pPr>
      <w:r>
        <w:rPr>
          <w:rFonts w:ascii="仿宋" w:eastAsia="仿宋" w:hAnsi="仿宋" w:hint="eastAsia"/>
          <w:sz w:val="32"/>
        </w:rPr>
        <w:t>一、收入支出决算总表</w:t>
      </w:r>
    </w:p>
    <w:p w:rsidR="00B01B4F" w:rsidRDefault="00581572">
      <w:pPr>
        <w:rPr>
          <w:rFonts w:ascii="仿宋" w:eastAsia="仿宋" w:hAnsi="仿宋"/>
          <w:sz w:val="32"/>
        </w:rPr>
      </w:pPr>
      <w:r>
        <w:rPr>
          <w:rFonts w:ascii="仿宋" w:eastAsia="仿宋" w:hAnsi="仿宋" w:hint="eastAsia"/>
          <w:noProof/>
          <w:sz w:val="32"/>
        </w:rPr>
        <w:lastRenderedPageBreak/>
        <w:drawing>
          <wp:inline distT="0" distB="0" distL="114300" distR="114300">
            <wp:extent cx="5272405" cy="4292600"/>
            <wp:effectExtent l="0" t="0" r="4445" b="12700"/>
            <wp:docPr id="2" name="图片 2" descr="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支出决算总表"/>
                    <pic:cNvPicPr>
                      <a:picLocks noChangeAspect="1"/>
                    </pic:cNvPicPr>
                  </pic:nvPicPr>
                  <pic:blipFill>
                    <a:blip r:embed="rId7"/>
                    <a:stretch>
                      <a:fillRect/>
                    </a:stretch>
                  </pic:blipFill>
                  <pic:spPr>
                    <a:xfrm>
                      <a:off x="0" y="0"/>
                      <a:ext cx="5272405" cy="4292600"/>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收入决算表</w:t>
      </w:r>
    </w:p>
    <w:p w:rsidR="00B01B4F" w:rsidRDefault="00581572">
      <w:pPr>
        <w:jc w:val="center"/>
        <w:rPr>
          <w:rFonts w:ascii="仿宋" w:eastAsia="仿宋" w:hAnsi="仿宋"/>
          <w:sz w:val="32"/>
        </w:rPr>
      </w:pPr>
      <w:r>
        <w:rPr>
          <w:rFonts w:ascii="仿宋" w:eastAsia="仿宋" w:hAnsi="仿宋" w:hint="eastAsia"/>
          <w:noProof/>
          <w:sz w:val="32"/>
        </w:rPr>
        <w:drawing>
          <wp:inline distT="0" distB="0" distL="114300" distR="114300">
            <wp:extent cx="5287645" cy="2520950"/>
            <wp:effectExtent l="0" t="0" r="8255" b="12700"/>
            <wp:docPr id="3" name="图片 3" descr="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收入决算表"/>
                    <pic:cNvPicPr>
                      <a:picLocks noChangeAspect="1"/>
                    </pic:cNvPicPr>
                  </pic:nvPicPr>
                  <pic:blipFill>
                    <a:blip r:embed="rId8"/>
                    <a:stretch>
                      <a:fillRect/>
                    </a:stretch>
                  </pic:blipFill>
                  <pic:spPr>
                    <a:xfrm>
                      <a:off x="0" y="0"/>
                      <a:ext cx="5287645" cy="2520950"/>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支出决算表</w:t>
      </w:r>
    </w:p>
    <w:p w:rsidR="00B01B4F" w:rsidRDefault="00581572">
      <w:pPr>
        <w:rPr>
          <w:rFonts w:ascii="仿宋" w:eastAsia="仿宋" w:hAnsi="仿宋"/>
          <w:sz w:val="32"/>
        </w:rPr>
      </w:pPr>
      <w:r>
        <w:rPr>
          <w:rFonts w:ascii="仿宋" w:eastAsia="仿宋" w:hAnsi="仿宋" w:hint="eastAsia"/>
          <w:noProof/>
          <w:sz w:val="32"/>
        </w:rPr>
        <w:lastRenderedPageBreak/>
        <w:drawing>
          <wp:inline distT="0" distB="0" distL="114300" distR="114300">
            <wp:extent cx="5270500" cy="2806065"/>
            <wp:effectExtent l="0" t="0" r="6350" b="13335"/>
            <wp:docPr id="4" name="图片 4" descr="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支出决算表"/>
                    <pic:cNvPicPr>
                      <a:picLocks noChangeAspect="1"/>
                    </pic:cNvPicPr>
                  </pic:nvPicPr>
                  <pic:blipFill>
                    <a:blip r:embed="rId9"/>
                    <a:stretch>
                      <a:fillRect/>
                    </a:stretch>
                  </pic:blipFill>
                  <pic:spPr>
                    <a:xfrm>
                      <a:off x="0" y="0"/>
                      <a:ext cx="5270500" cy="2806065"/>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财政拨款收入支出决算总表</w:t>
      </w:r>
    </w:p>
    <w:p w:rsidR="00B01B4F" w:rsidRDefault="00581572">
      <w:pPr>
        <w:rPr>
          <w:rFonts w:ascii="仿宋" w:eastAsia="仿宋" w:hAnsi="仿宋"/>
          <w:sz w:val="32"/>
        </w:rPr>
      </w:pPr>
      <w:r>
        <w:rPr>
          <w:rFonts w:ascii="仿宋" w:eastAsia="仿宋" w:hAnsi="仿宋" w:hint="eastAsia"/>
          <w:noProof/>
          <w:sz w:val="32"/>
        </w:rPr>
        <w:drawing>
          <wp:inline distT="0" distB="0" distL="114300" distR="114300">
            <wp:extent cx="5266690" cy="3900805"/>
            <wp:effectExtent l="0" t="0" r="10160" b="4445"/>
            <wp:docPr id="5" name="图片 5" descr="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财政拨款收入支出决算总表"/>
                    <pic:cNvPicPr>
                      <a:picLocks noChangeAspect="1"/>
                    </pic:cNvPicPr>
                  </pic:nvPicPr>
                  <pic:blipFill>
                    <a:blip r:embed="rId10"/>
                    <a:stretch>
                      <a:fillRect/>
                    </a:stretch>
                  </pic:blipFill>
                  <pic:spPr>
                    <a:xfrm>
                      <a:off x="0" y="0"/>
                      <a:ext cx="5266690" cy="3900805"/>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一般公共预算财政拨款支出决算表（一）</w:t>
      </w:r>
    </w:p>
    <w:p w:rsidR="00B01B4F" w:rsidRDefault="00581572">
      <w:pPr>
        <w:rPr>
          <w:rFonts w:ascii="仿宋" w:eastAsia="仿宋" w:hAnsi="仿宋"/>
          <w:sz w:val="32"/>
        </w:rPr>
      </w:pPr>
      <w:r>
        <w:rPr>
          <w:rFonts w:ascii="仿宋" w:eastAsia="仿宋" w:hAnsi="仿宋" w:hint="eastAsia"/>
          <w:noProof/>
          <w:sz w:val="32"/>
        </w:rPr>
        <w:lastRenderedPageBreak/>
        <w:drawing>
          <wp:inline distT="0" distB="0" distL="114300" distR="114300">
            <wp:extent cx="5270500" cy="3801745"/>
            <wp:effectExtent l="0" t="0" r="6350" b="8255"/>
            <wp:docPr id="6" name="图片 6" descr="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决算表"/>
                    <pic:cNvPicPr>
                      <a:picLocks noChangeAspect="1"/>
                    </pic:cNvPicPr>
                  </pic:nvPicPr>
                  <pic:blipFill>
                    <a:blip r:embed="rId11"/>
                    <a:stretch>
                      <a:fillRect/>
                    </a:stretch>
                  </pic:blipFill>
                  <pic:spPr>
                    <a:xfrm>
                      <a:off x="0" y="0"/>
                      <a:ext cx="5270500" cy="3801745"/>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一般公共预算财政拨款支出决算表（二）</w:t>
      </w:r>
    </w:p>
    <w:p w:rsidR="00B01B4F" w:rsidRDefault="00581572">
      <w:pPr>
        <w:rPr>
          <w:rFonts w:ascii="仿宋" w:eastAsia="仿宋" w:hAnsi="仿宋"/>
          <w:sz w:val="32"/>
        </w:rPr>
      </w:pPr>
      <w:r>
        <w:rPr>
          <w:rFonts w:ascii="仿宋" w:eastAsia="仿宋" w:hAnsi="仿宋" w:hint="eastAsia"/>
          <w:noProof/>
          <w:sz w:val="32"/>
        </w:rPr>
        <w:drawing>
          <wp:inline distT="0" distB="0" distL="114300" distR="114300">
            <wp:extent cx="5260975" cy="1800225"/>
            <wp:effectExtent l="0" t="0" r="15875" b="9525"/>
            <wp:docPr id="7" name="图片 7" descr="一般公共预算财政拨款基本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般公共预算财政拨款基本支出决算表"/>
                    <pic:cNvPicPr>
                      <a:picLocks noChangeAspect="1"/>
                    </pic:cNvPicPr>
                  </pic:nvPicPr>
                  <pic:blipFill>
                    <a:blip r:embed="rId12"/>
                    <a:stretch>
                      <a:fillRect/>
                    </a:stretch>
                  </pic:blipFill>
                  <pic:spPr>
                    <a:xfrm>
                      <a:off x="0" y="0"/>
                      <a:ext cx="5260975" cy="1800225"/>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一般公共预算财政拨款“三公”经费支出决算表</w:t>
      </w:r>
    </w:p>
    <w:p w:rsidR="00B01B4F" w:rsidRDefault="00581572">
      <w:pPr>
        <w:rPr>
          <w:rFonts w:ascii="仿宋" w:eastAsia="仿宋" w:hAnsi="仿宋"/>
          <w:sz w:val="32"/>
        </w:rPr>
      </w:pPr>
      <w:r>
        <w:rPr>
          <w:rFonts w:ascii="仿宋" w:eastAsia="仿宋" w:hAnsi="仿宋" w:hint="eastAsia"/>
          <w:noProof/>
          <w:sz w:val="32"/>
        </w:rPr>
        <w:drawing>
          <wp:inline distT="0" distB="0" distL="114300" distR="114300">
            <wp:extent cx="5267325" cy="1077595"/>
            <wp:effectExtent l="0" t="0" r="9525" b="8255"/>
            <wp:docPr id="8" name="图片 8" descr="一般公共预算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一般公共预算财政拨款“三公”经费支出决算表"/>
                    <pic:cNvPicPr>
                      <a:picLocks noChangeAspect="1"/>
                    </pic:cNvPicPr>
                  </pic:nvPicPr>
                  <pic:blipFill>
                    <a:blip r:embed="rId13"/>
                    <a:stretch>
                      <a:fillRect/>
                    </a:stretch>
                  </pic:blipFill>
                  <pic:spPr>
                    <a:xfrm>
                      <a:off x="0" y="0"/>
                      <a:ext cx="5267325" cy="1077595"/>
                    </a:xfrm>
                    <a:prstGeom prst="rect">
                      <a:avLst/>
                    </a:prstGeom>
                  </pic:spPr>
                </pic:pic>
              </a:graphicData>
            </a:graphic>
          </wp:inline>
        </w:drawing>
      </w:r>
    </w:p>
    <w:p w:rsidR="00B01B4F" w:rsidRDefault="00581572">
      <w:pPr>
        <w:numPr>
          <w:ilvl w:val="0"/>
          <w:numId w:val="1"/>
        </w:numPr>
        <w:ind w:firstLine="640"/>
        <w:rPr>
          <w:rFonts w:ascii="仿宋" w:eastAsia="仿宋" w:hAnsi="仿宋"/>
          <w:sz w:val="32"/>
        </w:rPr>
      </w:pPr>
      <w:r>
        <w:rPr>
          <w:rFonts w:ascii="仿宋" w:eastAsia="仿宋" w:hAnsi="仿宋" w:hint="eastAsia"/>
          <w:sz w:val="32"/>
        </w:rPr>
        <w:t>政府性基金预算财政拨款收入支出决算表</w:t>
      </w:r>
    </w:p>
    <w:p w:rsidR="00B01B4F" w:rsidRDefault="00581572">
      <w:pPr>
        <w:rPr>
          <w:rFonts w:ascii="仿宋" w:eastAsia="仿宋" w:hAnsi="仿宋"/>
          <w:sz w:val="32"/>
        </w:rPr>
      </w:pPr>
      <w:r>
        <w:rPr>
          <w:rFonts w:ascii="仿宋" w:eastAsia="仿宋" w:hAnsi="仿宋" w:hint="eastAsia"/>
          <w:noProof/>
          <w:sz w:val="32"/>
        </w:rPr>
        <w:lastRenderedPageBreak/>
        <w:drawing>
          <wp:inline distT="0" distB="0" distL="114300" distR="114300">
            <wp:extent cx="5267325" cy="1691005"/>
            <wp:effectExtent l="0" t="0" r="9525" b="4445"/>
            <wp:docPr id="9" name="图片 9" descr="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政府性基金预算财政拨款收入支出决算表"/>
                    <pic:cNvPicPr>
                      <a:picLocks noChangeAspect="1"/>
                    </pic:cNvPicPr>
                  </pic:nvPicPr>
                  <pic:blipFill>
                    <a:blip r:embed="rId14"/>
                    <a:stretch>
                      <a:fillRect/>
                    </a:stretch>
                  </pic:blipFill>
                  <pic:spPr>
                    <a:xfrm>
                      <a:off x="0" y="0"/>
                      <a:ext cx="5267325" cy="1691005"/>
                    </a:xfrm>
                    <a:prstGeom prst="rect">
                      <a:avLst/>
                    </a:prstGeom>
                  </pic:spPr>
                </pic:pic>
              </a:graphicData>
            </a:graphic>
          </wp:inline>
        </w:drawing>
      </w:r>
    </w:p>
    <w:p w:rsidR="00B01B4F" w:rsidRDefault="00581572">
      <w:pPr>
        <w:ind w:firstLine="640"/>
        <w:rPr>
          <w:rFonts w:ascii="仿宋" w:eastAsia="仿宋" w:hAnsi="仿宋"/>
          <w:sz w:val="32"/>
        </w:rPr>
      </w:pPr>
      <w:r>
        <w:rPr>
          <w:rFonts w:ascii="仿宋" w:eastAsia="仿宋" w:hAnsi="仿宋" w:hint="eastAsia"/>
          <w:sz w:val="32"/>
        </w:rPr>
        <w:t>说明：</w:t>
      </w:r>
      <w:r>
        <w:rPr>
          <w:rFonts w:ascii="仿宋" w:eastAsia="仿宋" w:hAnsi="仿宋" w:hint="eastAsia"/>
          <w:sz w:val="32"/>
        </w:rPr>
        <w:t>武乡县纪委监委</w:t>
      </w:r>
      <w:r>
        <w:rPr>
          <w:rFonts w:ascii="仿宋" w:eastAsia="仿宋" w:hAnsi="仿宋" w:hint="eastAsia"/>
          <w:sz w:val="32"/>
        </w:rPr>
        <w:t>没有使用政府性基金预算安排的支出，故本表无数据</w:t>
      </w:r>
      <w:r>
        <w:rPr>
          <w:rFonts w:ascii="仿宋" w:eastAsia="仿宋" w:hAnsi="仿宋" w:hint="eastAsia"/>
          <w:sz w:val="32"/>
        </w:rPr>
        <w:t>。</w:t>
      </w:r>
    </w:p>
    <w:p w:rsidR="00B01B4F" w:rsidRDefault="00581572">
      <w:pPr>
        <w:numPr>
          <w:ilvl w:val="0"/>
          <w:numId w:val="1"/>
        </w:numPr>
        <w:ind w:firstLine="640"/>
        <w:rPr>
          <w:rFonts w:ascii="仿宋" w:eastAsia="仿宋" w:hAnsi="仿宋"/>
          <w:sz w:val="32"/>
        </w:rPr>
      </w:pPr>
      <w:r>
        <w:rPr>
          <w:rFonts w:ascii="仿宋" w:eastAsia="仿宋" w:hAnsi="仿宋" w:hint="eastAsia"/>
          <w:sz w:val="32"/>
        </w:rPr>
        <w:t>国有资本经营预算财政拨款支出决算表</w:t>
      </w:r>
    </w:p>
    <w:p w:rsidR="00B01B4F" w:rsidRDefault="00581572">
      <w:pPr>
        <w:rPr>
          <w:rFonts w:ascii="仿宋" w:eastAsia="仿宋" w:hAnsi="仿宋"/>
          <w:sz w:val="32"/>
        </w:rPr>
      </w:pPr>
      <w:r>
        <w:rPr>
          <w:rFonts w:ascii="仿宋" w:eastAsia="仿宋" w:hAnsi="仿宋" w:hint="eastAsia"/>
          <w:noProof/>
          <w:sz w:val="32"/>
        </w:rPr>
        <w:drawing>
          <wp:inline distT="0" distB="0" distL="114300" distR="114300">
            <wp:extent cx="5272405" cy="2536190"/>
            <wp:effectExtent l="0" t="0" r="4445" b="16510"/>
            <wp:docPr id="10" name="图片 10" descr="国有资本经营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有资本经营预算财政拨款支出决算表"/>
                    <pic:cNvPicPr>
                      <a:picLocks noChangeAspect="1"/>
                    </pic:cNvPicPr>
                  </pic:nvPicPr>
                  <pic:blipFill>
                    <a:blip r:embed="rId15"/>
                    <a:stretch>
                      <a:fillRect/>
                    </a:stretch>
                  </pic:blipFill>
                  <pic:spPr>
                    <a:xfrm>
                      <a:off x="0" y="0"/>
                      <a:ext cx="5272405" cy="2536190"/>
                    </a:xfrm>
                    <a:prstGeom prst="rect">
                      <a:avLst/>
                    </a:prstGeom>
                  </pic:spPr>
                </pic:pic>
              </a:graphicData>
            </a:graphic>
          </wp:inline>
        </w:drawing>
      </w:r>
    </w:p>
    <w:p w:rsidR="00B01B4F" w:rsidRDefault="00581572">
      <w:pPr>
        <w:ind w:firstLine="640"/>
        <w:rPr>
          <w:rFonts w:ascii="仿宋" w:eastAsia="仿宋" w:hAnsi="仿宋"/>
          <w:sz w:val="32"/>
        </w:rPr>
      </w:pPr>
      <w:r>
        <w:rPr>
          <w:rFonts w:ascii="仿宋" w:eastAsia="仿宋" w:hAnsi="仿宋" w:hint="eastAsia"/>
          <w:sz w:val="32"/>
        </w:rPr>
        <w:t>说明：</w:t>
      </w:r>
      <w:r>
        <w:rPr>
          <w:rFonts w:ascii="仿宋" w:eastAsia="仿宋" w:hAnsi="仿宋" w:hint="eastAsia"/>
          <w:sz w:val="32"/>
        </w:rPr>
        <w:t>武乡县纪委监委</w:t>
      </w:r>
      <w:r>
        <w:rPr>
          <w:rFonts w:ascii="仿宋" w:eastAsia="仿宋" w:hAnsi="仿宋" w:hint="eastAsia"/>
          <w:sz w:val="32"/>
        </w:rPr>
        <w:t>没有使用国有资本经营预算安排的支出，故本表无数据</w:t>
      </w:r>
      <w:r>
        <w:rPr>
          <w:rFonts w:ascii="仿宋" w:eastAsia="仿宋" w:hAnsi="仿宋" w:hint="eastAsia"/>
          <w:sz w:val="32"/>
        </w:rPr>
        <w:t>。</w:t>
      </w:r>
    </w:p>
    <w:p w:rsidR="00B01B4F" w:rsidRDefault="00581572">
      <w:pPr>
        <w:ind w:firstLine="640"/>
        <w:rPr>
          <w:rFonts w:ascii="仿宋" w:eastAsia="仿宋" w:hAnsi="仿宋"/>
          <w:sz w:val="32"/>
        </w:rPr>
      </w:pPr>
      <w:r>
        <w:rPr>
          <w:rFonts w:ascii="仿宋" w:eastAsia="仿宋" w:hAnsi="仿宋" w:hint="eastAsia"/>
          <w:sz w:val="32"/>
        </w:rPr>
        <w:t>十、部门决算公开相关信息统计表</w:t>
      </w:r>
    </w:p>
    <w:p w:rsidR="00B01B4F" w:rsidRDefault="00581572">
      <w:pPr>
        <w:ind w:firstLine="640"/>
        <w:rPr>
          <w:rFonts w:ascii="仿宋" w:eastAsia="仿宋" w:hAnsi="仿宋"/>
        </w:rPr>
      </w:pPr>
      <w:r>
        <w:rPr>
          <w:rFonts w:ascii="仿宋" w:eastAsia="仿宋" w:hAnsi="仿宋" w:hint="eastAsia"/>
          <w:noProof/>
          <w:sz w:val="32"/>
        </w:rPr>
        <w:lastRenderedPageBreak/>
        <w:drawing>
          <wp:inline distT="0" distB="0" distL="114300" distR="114300">
            <wp:extent cx="4867275" cy="4829175"/>
            <wp:effectExtent l="0" t="0" r="9525" b="9525"/>
            <wp:docPr id="11" name="图片 11" descr="部门决算公开相关信息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部门决算公开相关信息统计表"/>
                    <pic:cNvPicPr>
                      <a:picLocks noChangeAspect="1"/>
                    </pic:cNvPicPr>
                  </pic:nvPicPr>
                  <pic:blipFill>
                    <a:blip r:embed="rId16"/>
                    <a:stretch>
                      <a:fillRect/>
                    </a:stretch>
                  </pic:blipFill>
                  <pic:spPr>
                    <a:xfrm>
                      <a:off x="0" y="0"/>
                      <a:ext cx="4867275" cy="4829175"/>
                    </a:xfrm>
                    <a:prstGeom prst="rect">
                      <a:avLst/>
                    </a:prstGeom>
                  </pic:spPr>
                </pic:pic>
              </a:graphicData>
            </a:graphic>
          </wp:inline>
        </w:drawing>
      </w:r>
    </w:p>
    <w:p w:rsidR="00B01B4F" w:rsidRDefault="00B01B4F">
      <w:pPr>
        <w:ind w:firstLine="640"/>
        <w:rPr>
          <w:rFonts w:ascii="仿宋_GB2312" w:hAnsi="楷体"/>
        </w:rPr>
      </w:pPr>
    </w:p>
    <w:p w:rsidR="00B01B4F" w:rsidRDefault="00581572">
      <w:pPr>
        <w:ind w:firstLineChars="200" w:firstLine="640"/>
        <w:rPr>
          <w:rFonts w:ascii="黑体" w:eastAsia="黑体" w:hAnsi="黑体" w:cs="宋体"/>
          <w:sz w:val="32"/>
          <w:szCs w:val="32"/>
        </w:rPr>
      </w:pPr>
      <w:r>
        <w:rPr>
          <w:rFonts w:ascii="黑体" w:eastAsia="黑体" w:hAnsi="黑体" w:cs="宋体" w:hint="eastAsia"/>
          <w:sz w:val="32"/>
          <w:szCs w:val="32"/>
        </w:rPr>
        <w:t>第三部分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年度部门（单位）决算情况说明</w:t>
      </w:r>
    </w:p>
    <w:p w:rsidR="00B01B4F" w:rsidRDefault="00581572">
      <w:pPr>
        <w:ind w:firstLine="643"/>
        <w:rPr>
          <w:rFonts w:ascii="楷体" w:eastAsia="楷体" w:hAnsi="楷体"/>
        </w:rPr>
      </w:pPr>
      <w:r>
        <w:rPr>
          <w:rFonts w:ascii="楷体" w:eastAsia="楷体" w:hAnsi="楷体" w:hint="eastAsia"/>
          <w:sz w:val="32"/>
        </w:rPr>
        <w:t>一、收入支出决算总体情况说明</w:t>
      </w:r>
    </w:p>
    <w:p w:rsidR="00B01B4F" w:rsidRDefault="00581572">
      <w:pPr>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年度收入总计</w:t>
      </w:r>
      <w:r>
        <w:rPr>
          <w:rFonts w:ascii="仿宋" w:eastAsia="仿宋" w:hAnsi="仿宋" w:hint="eastAsia"/>
          <w:sz w:val="32"/>
        </w:rPr>
        <w:t>1405.32</w:t>
      </w:r>
      <w:r>
        <w:rPr>
          <w:rFonts w:ascii="仿宋" w:eastAsia="仿宋" w:hAnsi="仿宋" w:hint="eastAsia"/>
          <w:sz w:val="32"/>
        </w:rPr>
        <w:t>万元、支出总计</w:t>
      </w:r>
      <w:r>
        <w:rPr>
          <w:rFonts w:ascii="仿宋" w:eastAsia="仿宋" w:hAnsi="仿宋" w:hint="eastAsia"/>
          <w:sz w:val="32"/>
        </w:rPr>
        <w:t>1405.32</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年相比，收入总计</w:t>
      </w:r>
      <w:r>
        <w:rPr>
          <w:rFonts w:ascii="仿宋" w:eastAsia="仿宋" w:hAnsi="仿宋" w:hint="eastAsia"/>
          <w:sz w:val="32"/>
        </w:rPr>
        <w:t>增加</w:t>
      </w:r>
      <w:r>
        <w:rPr>
          <w:rFonts w:ascii="仿宋" w:eastAsia="仿宋" w:hAnsi="仿宋" w:hint="eastAsia"/>
          <w:sz w:val="32"/>
        </w:rPr>
        <w:t>190.41</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15.67</w:t>
      </w:r>
      <w:r>
        <w:rPr>
          <w:rFonts w:ascii="仿宋" w:eastAsia="仿宋" w:hAnsi="仿宋" w:hint="eastAsia"/>
          <w:sz w:val="32"/>
        </w:rPr>
        <w:t>%</w:t>
      </w:r>
      <w:r>
        <w:rPr>
          <w:rFonts w:ascii="仿宋" w:eastAsia="仿宋" w:hAnsi="仿宋" w:hint="eastAsia"/>
          <w:sz w:val="32"/>
        </w:rPr>
        <w:t>，支出总计</w:t>
      </w:r>
      <w:r>
        <w:rPr>
          <w:rFonts w:ascii="仿宋" w:eastAsia="仿宋" w:hAnsi="仿宋" w:hint="eastAsia"/>
          <w:sz w:val="32"/>
        </w:rPr>
        <w:t>增加</w:t>
      </w:r>
      <w:r>
        <w:rPr>
          <w:rFonts w:ascii="仿宋" w:eastAsia="仿宋" w:hAnsi="仿宋" w:hint="eastAsia"/>
          <w:sz w:val="32"/>
        </w:rPr>
        <w:t>189.41</w:t>
      </w:r>
      <w:r>
        <w:rPr>
          <w:rFonts w:ascii="仿宋" w:eastAsia="仿宋" w:hAnsi="仿宋" w:hint="eastAsia"/>
          <w:sz w:val="32"/>
        </w:rPr>
        <w:t>万元，</w:t>
      </w:r>
      <w:r>
        <w:rPr>
          <w:rFonts w:ascii="仿宋" w:eastAsia="仿宋" w:hAnsi="仿宋" w:hint="eastAsia"/>
          <w:sz w:val="32"/>
        </w:rPr>
        <w:t>上升</w:t>
      </w:r>
      <w:r>
        <w:rPr>
          <w:rFonts w:ascii="仿宋" w:eastAsia="仿宋" w:hAnsi="仿宋" w:cs="宋体" w:hint="eastAsia"/>
          <w:sz w:val="32"/>
          <w:szCs w:val="32"/>
        </w:rPr>
        <w:t>15.58</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2022</w:t>
      </w:r>
      <w:r>
        <w:rPr>
          <w:rFonts w:ascii="仿宋" w:eastAsia="仿宋" w:hAnsi="仿宋" w:hint="eastAsia"/>
          <w:sz w:val="32"/>
        </w:rPr>
        <w:t>年度使用的均为本年度资金，</w:t>
      </w:r>
      <w:r>
        <w:rPr>
          <w:rFonts w:ascii="仿宋" w:eastAsia="仿宋" w:hAnsi="仿宋" w:hint="eastAsia"/>
          <w:sz w:val="32"/>
        </w:rPr>
        <w:t>2021</w:t>
      </w:r>
      <w:r>
        <w:rPr>
          <w:rFonts w:ascii="仿宋" w:eastAsia="仿宋" w:hAnsi="仿宋" w:hint="eastAsia"/>
          <w:sz w:val="32"/>
        </w:rPr>
        <w:t>年度使用有上年度结转资金，故本年度财政拨款收入增加</w:t>
      </w:r>
      <w:r>
        <w:rPr>
          <w:rFonts w:ascii="仿宋" w:eastAsia="仿宋" w:hAnsi="仿宋" w:hint="eastAsia"/>
          <w:sz w:val="32"/>
        </w:rPr>
        <w:t>；</w:t>
      </w:r>
      <w:r>
        <w:rPr>
          <w:rFonts w:ascii="仿宋" w:eastAsia="仿宋" w:hAnsi="仿宋" w:hint="eastAsia"/>
          <w:sz w:val="32"/>
        </w:rPr>
        <w:t>2022</w:t>
      </w:r>
      <w:r>
        <w:rPr>
          <w:rFonts w:ascii="仿宋" w:eastAsia="仿宋" w:hAnsi="仿宋" w:hint="eastAsia"/>
          <w:sz w:val="32"/>
        </w:rPr>
        <w:t>年在职人员增加</w:t>
      </w:r>
      <w:r>
        <w:rPr>
          <w:rFonts w:ascii="仿宋" w:eastAsia="仿宋" w:hAnsi="仿宋" w:hint="eastAsia"/>
          <w:sz w:val="32"/>
        </w:rPr>
        <w:t>8</w:t>
      </w:r>
      <w:r>
        <w:rPr>
          <w:rFonts w:ascii="仿宋" w:eastAsia="仿宋" w:hAnsi="仿宋" w:hint="eastAsia"/>
          <w:sz w:val="32"/>
        </w:rPr>
        <w:t>人，人员经费相应增加，故总支出增加。</w:t>
      </w:r>
    </w:p>
    <w:p w:rsidR="00B01B4F" w:rsidRDefault="00581572">
      <w:pPr>
        <w:spacing w:line="580" w:lineRule="exact"/>
        <w:ind w:firstLine="643"/>
        <w:outlineLvl w:val="0"/>
        <w:rPr>
          <w:rFonts w:ascii="楷体" w:eastAsia="楷体" w:hAnsi="楷体"/>
        </w:rPr>
      </w:pPr>
      <w:r>
        <w:rPr>
          <w:rFonts w:ascii="楷体" w:eastAsia="楷体" w:hAnsi="楷体" w:hint="eastAsia"/>
          <w:sz w:val="32"/>
        </w:rPr>
        <w:t>二、收入决算情况说明</w:t>
      </w:r>
    </w:p>
    <w:p w:rsidR="00B01B4F" w:rsidRDefault="00581572">
      <w:pPr>
        <w:spacing w:line="580" w:lineRule="exact"/>
        <w:ind w:firstLine="640"/>
        <w:rPr>
          <w:rFonts w:ascii="仿宋" w:eastAsia="仿宋" w:hAnsi="仿宋"/>
        </w:rPr>
      </w:pPr>
      <w:r>
        <w:rPr>
          <w:rFonts w:ascii="仿宋" w:eastAsia="仿宋" w:hAnsi="仿宋" w:hint="eastAsia"/>
          <w:sz w:val="32"/>
        </w:rPr>
        <w:lastRenderedPageBreak/>
        <w:t>2022</w:t>
      </w:r>
      <w:r>
        <w:rPr>
          <w:rFonts w:ascii="仿宋" w:eastAsia="仿宋" w:hAnsi="仿宋" w:hint="eastAsia"/>
          <w:sz w:val="32"/>
        </w:rPr>
        <w:t>年度收入合计</w:t>
      </w:r>
      <w:r>
        <w:rPr>
          <w:rFonts w:ascii="仿宋" w:eastAsia="仿宋" w:hAnsi="仿宋" w:hint="eastAsia"/>
          <w:sz w:val="32"/>
        </w:rPr>
        <w:t>1405.32</w:t>
      </w:r>
      <w:r>
        <w:rPr>
          <w:rFonts w:ascii="仿宋" w:eastAsia="仿宋" w:hAnsi="仿宋" w:hint="eastAsia"/>
          <w:sz w:val="32"/>
        </w:rPr>
        <w:t>万元，其中：财政拨款收入</w:t>
      </w:r>
      <w:r>
        <w:rPr>
          <w:rFonts w:ascii="仿宋" w:eastAsia="仿宋" w:hAnsi="仿宋" w:hint="eastAsia"/>
          <w:sz w:val="32"/>
        </w:rPr>
        <w:t>1405.32</w:t>
      </w:r>
      <w:r>
        <w:rPr>
          <w:rFonts w:ascii="仿宋" w:eastAsia="仿宋" w:hAnsi="仿宋" w:hint="eastAsia"/>
          <w:sz w:val="32"/>
        </w:rPr>
        <w:t>万元，占比</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；上级补助收入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；事业收入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；经营收入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；附属单位上缴收入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；其他收入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B01B4F" w:rsidRDefault="00581572">
      <w:pPr>
        <w:spacing w:line="580" w:lineRule="exact"/>
        <w:ind w:firstLine="643"/>
        <w:rPr>
          <w:rFonts w:ascii="楷体" w:eastAsia="楷体" w:hAnsi="楷体"/>
        </w:rPr>
      </w:pPr>
      <w:r>
        <w:rPr>
          <w:rFonts w:ascii="楷体" w:eastAsia="楷体" w:hAnsi="楷体" w:hint="eastAsia"/>
          <w:sz w:val="32"/>
        </w:rPr>
        <w:t>三、支出决算情况说明</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年度支出合计</w:t>
      </w:r>
      <w:r>
        <w:rPr>
          <w:rFonts w:ascii="仿宋" w:eastAsia="仿宋" w:hAnsi="仿宋" w:hint="eastAsia"/>
          <w:sz w:val="32"/>
        </w:rPr>
        <w:t>1405.32</w:t>
      </w:r>
      <w:r>
        <w:rPr>
          <w:rFonts w:ascii="仿宋" w:eastAsia="仿宋" w:hAnsi="仿宋" w:hint="eastAsia"/>
          <w:sz w:val="32"/>
        </w:rPr>
        <w:t>万元，其中：基本支出</w:t>
      </w:r>
      <w:r>
        <w:rPr>
          <w:rFonts w:ascii="仿宋" w:eastAsia="仿宋" w:hAnsi="仿宋" w:hint="eastAsia"/>
          <w:sz w:val="32"/>
        </w:rPr>
        <w:t>1313.58</w:t>
      </w:r>
      <w:r>
        <w:rPr>
          <w:rFonts w:ascii="仿宋" w:eastAsia="仿宋" w:hAnsi="仿宋" w:hint="eastAsia"/>
          <w:sz w:val="32"/>
        </w:rPr>
        <w:t>万元，占比</w:t>
      </w:r>
      <w:r>
        <w:rPr>
          <w:rFonts w:ascii="仿宋" w:eastAsia="仿宋" w:hAnsi="仿宋" w:hint="eastAsia"/>
          <w:sz w:val="32"/>
        </w:rPr>
        <w:t>93.47</w:t>
      </w:r>
      <w:r>
        <w:rPr>
          <w:rFonts w:ascii="仿宋" w:eastAsia="仿宋" w:hAnsi="仿宋" w:hint="eastAsia"/>
          <w:sz w:val="32"/>
        </w:rPr>
        <w:t>%</w:t>
      </w:r>
      <w:r>
        <w:rPr>
          <w:rFonts w:ascii="仿宋" w:eastAsia="仿宋" w:hAnsi="仿宋" w:hint="eastAsia"/>
          <w:sz w:val="32"/>
        </w:rPr>
        <w:t>；项目支出</w:t>
      </w:r>
      <w:r>
        <w:rPr>
          <w:rFonts w:ascii="仿宋" w:eastAsia="仿宋" w:hAnsi="仿宋" w:hint="eastAsia"/>
          <w:sz w:val="32"/>
        </w:rPr>
        <w:t>91.74</w:t>
      </w:r>
      <w:r>
        <w:rPr>
          <w:rFonts w:ascii="仿宋" w:eastAsia="仿宋" w:hAnsi="仿宋" w:hint="eastAsia"/>
          <w:sz w:val="32"/>
        </w:rPr>
        <w:t>万元，占比</w:t>
      </w:r>
      <w:r>
        <w:rPr>
          <w:rFonts w:ascii="仿宋" w:eastAsia="仿宋" w:hAnsi="仿宋" w:hint="eastAsia"/>
          <w:sz w:val="32"/>
        </w:rPr>
        <w:t>6.26</w:t>
      </w:r>
      <w:r>
        <w:rPr>
          <w:rFonts w:ascii="仿宋" w:eastAsia="仿宋" w:hAnsi="仿宋" w:hint="eastAsia"/>
          <w:sz w:val="32"/>
        </w:rPr>
        <w:t>%</w:t>
      </w:r>
      <w:r>
        <w:rPr>
          <w:rFonts w:ascii="仿宋" w:eastAsia="仿宋" w:hAnsi="仿宋" w:hint="eastAsia"/>
          <w:sz w:val="32"/>
        </w:rPr>
        <w:t>；上缴上级支出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，经营支出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对附属单位补助支出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B01B4F" w:rsidRDefault="00581572">
      <w:pPr>
        <w:spacing w:line="580" w:lineRule="exact"/>
        <w:ind w:firstLine="643"/>
        <w:rPr>
          <w:rFonts w:ascii="楷体" w:eastAsia="楷体" w:hAnsi="楷体"/>
        </w:rPr>
      </w:pPr>
      <w:r>
        <w:rPr>
          <w:rFonts w:ascii="楷体" w:eastAsia="楷体" w:hAnsi="楷体" w:hint="eastAsia"/>
          <w:sz w:val="32"/>
        </w:rPr>
        <w:t>四、财政拨款收入支出决算总体情况说明</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年度财政拨款收入总计</w:t>
      </w:r>
      <w:r>
        <w:rPr>
          <w:rFonts w:ascii="仿宋" w:eastAsia="仿宋" w:hAnsi="仿宋" w:hint="eastAsia"/>
          <w:sz w:val="32"/>
        </w:rPr>
        <w:t>1405.32</w:t>
      </w:r>
      <w:r>
        <w:rPr>
          <w:rFonts w:ascii="仿宋" w:eastAsia="仿宋" w:hAnsi="仿宋" w:hint="eastAsia"/>
          <w:sz w:val="32"/>
        </w:rPr>
        <w:t>万元、支出总计</w:t>
      </w:r>
      <w:r>
        <w:rPr>
          <w:rFonts w:ascii="仿宋" w:eastAsia="仿宋" w:hAnsi="仿宋" w:hint="eastAsia"/>
          <w:sz w:val="32"/>
        </w:rPr>
        <w:t>1405.32</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年相比，财政拨款收入总计</w:t>
      </w:r>
      <w:r>
        <w:rPr>
          <w:rFonts w:ascii="仿宋" w:eastAsia="仿宋" w:hAnsi="仿宋" w:hint="eastAsia"/>
          <w:sz w:val="32"/>
        </w:rPr>
        <w:t>增加</w:t>
      </w:r>
      <w:r>
        <w:rPr>
          <w:rFonts w:ascii="仿宋" w:eastAsia="仿宋" w:hAnsi="仿宋" w:hint="eastAsia"/>
          <w:sz w:val="32"/>
        </w:rPr>
        <w:t>190.41</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15.67</w:t>
      </w:r>
      <w:r>
        <w:rPr>
          <w:rFonts w:ascii="仿宋" w:eastAsia="仿宋" w:hAnsi="仿宋" w:hint="eastAsia"/>
          <w:sz w:val="32"/>
        </w:rPr>
        <w:t>%</w:t>
      </w:r>
      <w:r>
        <w:rPr>
          <w:rFonts w:ascii="仿宋" w:eastAsia="仿宋" w:hAnsi="仿宋" w:hint="eastAsia"/>
          <w:sz w:val="32"/>
        </w:rPr>
        <w:t>，财政拨款支出总计</w:t>
      </w:r>
      <w:r>
        <w:rPr>
          <w:rFonts w:ascii="仿宋" w:eastAsia="仿宋" w:hAnsi="仿宋" w:hint="eastAsia"/>
          <w:sz w:val="32"/>
        </w:rPr>
        <w:t>增加</w:t>
      </w:r>
      <w:r>
        <w:rPr>
          <w:rFonts w:ascii="仿宋" w:eastAsia="仿宋" w:hAnsi="仿宋" w:hint="eastAsia"/>
          <w:sz w:val="32"/>
        </w:rPr>
        <w:t>190.41</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15.67</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2022</w:t>
      </w:r>
      <w:r>
        <w:rPr>
          <w:rFonts w:ascii="仿宋" w:eastAsia="仿宋" w:hAnsi="仿宋" w:hint="eastAsia"/>
          <w:sz w:val="32"/>
        </w:rPr>
        <w:t>年在职人员增加</w:t>
      </w:r>
      <w:r>
        <w:rPr>
          <w:rFonts w:ascii="仿宋" w:eastAsia="仿宋" w:hAnsi="仿宋" w:hint="eastAsia"/>
          <w:sz w:val="32"/>
        </w:rPr>
        <w:t>8</w:t>
      </w:r>
      <w:r>
        <w:rPr>
          <w:rFonts w:ascii="仿宋" w:eastAsia="仿宋" w:hAnsi="仿宋" w:hint="eastAsia"/>
          <w:sz w:val="32"/>
        </w:rPr>
        <w:t>人，相应人员经费支出增加。</w:t>
      </w:r>
    </w:p>
    <w:p w:rsidR="00B01B4F" w:rsidRDefault="00581572">
      <w:pPr>
        <w:spacing w:line="580" w:lineRule="exact"/>
        <w:ind w:firstLine="643"/>
        <w:rPr>
          <w:rFonts w:ascii="楷体" w:eastAsia="楷体" w:hAnsi="楷体"/>
        </w:rPr>
      </w:pPr>
      <w:r>
        <w:rPr>
          <w:rFonts w:ascii="楷体" w:eastAsia="楷体" w:hAnsi="楷体" w:hint="eastAsia"/>
          <w:sz w:val="32"/>
        </w:rPr>
        <w:t>五、一般公共预算财政拨款支出决算情况说明</w:t>
      </w:r>
    </w:p>
    <w:p w:rsidR="00B01B4F" w:rsidRDefault="00581572">
      <w:pPr>
        <w:spacing w:line="580" w:lineRule="exact"/>
        <w:ind w:firstLine="643"/>
        <w:rPr>
          <w:rFonts w:ascii="仿宋" w:eastAsia="仿宋" w:hAnsi="仿宋"/>
        </w:rPr>
      </w:pPr>
      <w:r>
        <w:rPr>
          <w:rFonts w:ascii="仿宋" w:eastAsia="仿宋" w:hAnsi="仿宋" w:hint="eastAsia"/>
          <w:sz w:val="32"/>
        </w:rPr>
        <w:t>（一）财政拨款支出决算总体情况</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1405.32</w:t>
      </w:r>
      <w:r>
        <w:rPr>
          <w:rFonts w:ascii="仿宋" w:eastAsia="仿宋" w:hAnsi="仿宋" w:hint="eastAsia"/>
          <w:sz w:val="32"/>
        </w:rPr>
        <w:t>万元，占本年支出合计的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。与</w:t>
      </w:r>
      <w:r>
        <w:rPr>
          <w:rFonts w:ascii="仿宋" w:eastAsia="仿宋" w:hAnsi="仿宋" w:hint="eastAsia"/>
          <w:sz w:val="32"/>
        </w:rPr>
        <w:t>2021</w:t>
      </w:r>
      <w:r>
        <w:rPr>
          <w:rFonts w:ascii="仿宋" w:eastAsia="仿宋" w:hAnsi="仿宋" w:hint="eastAsia"/>
          <w:sz w:val="32"/>
        </w:rPr>
        <w:t>年相比，财政拨款支出</w:t>
      </w:r>
      <w:r>
        <w:rPr>
          <w:rFonts w:ascii="仿宋" w:eastAsia="仿宋" w:hAnsi="仿宋" w:hint="eastAsia"/>
          <w:sz w:val="32"/>
        </w:rPr>
        <w:t>增加</w:t>
      </w:r>
      <w:r>
        <w:rPr>
          <w:rFonts w:ascii="仿宋" w:eastAsia="仿宋" w:hAnsi="仿宋" w:hint="eastAsia"/>
          <w:sz w:val="32"/>
        </w:rPr>
        <w:t>190.41</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15.67</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2022</w:t>
      </w:r>
      <w:r>
        <w:rPr>
          <w:rFonts w:ascii="仿宋" w:eastAsia="仿宋" w:hAnsi="仿宋" w:hint="eastAsia"/>
          <w:sz w:val="32"/>
        </w:rPr>
        <w:t>年在职人员增加</w:t>
      </w:r>
      <w:r>
        <w:rPr>
          <w:rFonts w:ascii="仿宋" w:eastAsia="仿宋" w:hAnsi="仿宋" w:hint="eastAsia"/>
          <w:sz w:val="32"/>
        </w:rPr>
        <w:t>8</w:t>
      </w:r>
      <w:r>
        <w:rPr>
          <w:rFonts w:ascii="仿宋" w:eastAsia="仿宋" w:hAnsi="仿宋" w:hint="eastAsia"/>
          <w:sz w:val="32"/>
        </w:rPr>
        <w:t>人，相应人员经费支出增加。其中，人员经费</w:t>
      </w:r>
      <w:r>
        <w:rPr>
          <w:rFonts w:ascii="仿宋" w:eastAsia="仿宋" w:hAnsi="仿宋" w:hint="eastAsia"/>
          <w:sz w:val="32"/>
        </w:rPr>
        <w:t>1070.08</w:t>
      </w:r>
      <w:r>
        <w:rPr>
          <w:rFonts w:ascii="仿宋" w:eastAsia="仿宋" w:hAnsi="仿宋" w:hint="eastAsia"/>
          <w:sz w:val="32"/>
        </w:rPr>
        <w:t>万元，占比</w:t>
      </w:r>
      <w:r>
        <w:rPr>
          <w:rFonts w:ascii="仿宋" w:eastAsia="仿宋" w:hAnsi="仿宋" w:hint="eastAsia"/>
          <w:sz w:val="32"/>
        </w:rPr>
        <w:t>76.14</w:t>
      </w:r>
      <w:r>
        <w:rPr>
          <w:rFonts w:ascii="仿宋" w:eastAsia="仿宋" w:hAnsi="仿宋" w:hint="eastAsia"/>
          <w:sz w:val="32"/>
        </w:rPr>
        <w:t>%</w:t>
      </w:r>
      <w:r>
        <w:rPr>
          <w:rFonts w:ascii="仿宋" w:eastAsia="仿宋" w:hAnsi="仿宋" w:hint="eastAsia"/>
          <w:sz w:val="32"/>
        </w:rPr>
        <w:t>，日常公用经费</w:t>
      </w:r>
      <w:r>
        <w:rPr>
          <w:rFonts w:ascii="仿宋" w:eastAsia="仿宋" w:hAnsi="仿宋" w:hint="eastAsia"/>
          <w:sz w:val="32"/>
        </w:rPr>
        <w:t>335.24</w:t>
      </w:r>
      <w:r>
        <w:rPr>
          <w:rFonts w:ascii="仿宋" w:eastAsia="仿宋" w:hAnsi="仿宋" w:hint="eastAsia"/>
          <w:sz w:val="32"/>
        </w:rPr>
        <w:t>万元，占比</w:t>
      </w:r>
      <w:r>
        <w:rPr>
          <w:rFonts w:ascii="仿宋" w:eastAsia="仿宋" w:hAnsi="仿宋" w:hint="eastAsia"/>
          <w:sz w:val="32"/>
        </w:rPr>
        <w:t>23.86</w:t>
      </w:r>
      <w:r>
        <w:rPr>
          <w:rFonts w:ascii="仿宋" w:eastAsia="仿宋" w:hAnsi="仿宋" w:hint="eastAsia"/>
          <w:sz w:val="32"/>
        </w:rPr>
        <w:t>%</w:t>
      </w:r>
      <w:r>
        <w:rPr>
          <w:rFonts w:ascii="仿宋" w:eastAsia="仿宋" w:hAnsi="仿宋" w:hint="eastAsia"/>
          <w:sz w:val="32"/>
        </w:rPr>
        <w:t>。</w:t>
      </w:r>
    </w:p>
    <w:p w:rsidR="00B01B4F" w:rsidRDefault="00581572">
      <w:pPr>
        <w:spacing w:line="580" w:lineRule="exact"/>
        <w:ind w:firstLine="643"/>
        <w:rPr>
          <w:rFonts w:ascii="仿宋" w:eastAsia="仿宋" w:hAnsi="仿宋"/>
        </w:rPr>
      </w:pPr>
      <w:r>
        <w:rPr>
          <w:rFonts w:ascii="仿宋" w:eastAsia="仿宋" w:hAnsi="仿宋" w:hint="eastAsia"/>
          <w:sz w:val="32"/>
        </w:rPr>
        <w:t>（二）财政拨款支出决算结构情况</w:t>
      </w:r>
    </w:p>
    <w:p w:rsidR="00B01B4F" w:rsidRDefault="00581572">
      <w:pPr>
        <w:spacing w:line="580" w:lineRule="exact"/>
        <w:ind w:firstLine="640"/>
        <w:rPr>
          <w:rFonts w:ascii="仿宋" w:eastAsia="仿宋" w:hAnsi="仿宋"/>
          <w:b/>
        </w:rPr>
      </w:pPr>
      <w:r>
        <w:rPr>
          <w:rFonts w:ascii="仿宋" w:eastAsia="仿宋" w:hAnsi="仿宋" w:hint="eastAsia"/>
          <w:sz w:val="32"/>
        </w:rPr>
        <w:lastRenderedPageBreak/>
        <w:t>2022</w:t>
      </w:r>
      <w:r>
        <w:rPr>
          <w:rFonts w:ascii="仿宋" w:eastAsia="仿宋" w:hAnsi="仿宋" w:hint="eastAsia"/>
          <w:sz w:val="32"/>
        </w:rPr>
        <w:t>年度财政拨款支出</w:t>
      </w:r>
      <w:r>
        <w:rPr>
          <w:rFonts w:ascii="仿宋" w:eastAsia="仿宋" w:hAnsi="仿宋" w:hint="eastAsia"/>
          <w:sz w:val="32"/>
        </w:rPr>
        <w:t>1405.32</w:t>
      </w:r>
      <w:r>
        <w:rPr>
          <w:rFonts w:ascii="仿宋" w:eastAsia="仿宋" w:hAnsi="仿宋" w:hint="eastAsia"/>
          <w:sz w:val="32"/>
        </w:rPr>
        <w:t>万元，主要用于以下方面：</w:t>
      </w:r>
      <w:r>
        <w:rPr>
          <w:rFonts w:ascii="仿宋" w:eastAsia="仿宋" w:hAnsi="仿宋" w:hint="eastAsia"/>
          <w:b/>
          <w:sz w:val="32"/>
        </w:rPr>
        <w:t>一般公共服务（类）</w:t>
      </w:r>
      <w:r>
        <w:rPr>
          <w:rFonts w:ascii="仿宋" w:eastAsia="仿宋" w:hAnsi="仿宋" w:hint="eastAsia"/>
          <w:sz w:val="32"/>
        </w:rPr>
        <w:t>支出</w:t>
      </w:r>
      <w:r>
        <w:rPr>
          <w:rFonts w:ascii="仿宋" w:eastAsia="仿宋" w:hAnsi="仿宋" w:hint="eastAsia"/>
          <w:sz w:val="32"/>
        </w:rPr>
        <w:t>1164.19</w:t>
      </w:r>
      <w:r>
        <w:rPr>
          <w:rFonts w:ascii="仿宋" w:eastAsia="仿宋" w:hAnsi="仿宋" w:hint="eastAsia"/>
          <w:sz w:val="32"/>
        </w:rPr>
        <w:t>万元，占</w:t>
      </w:r>
      <w:r>
        <w:rPr>
          <w:rFonts w:ascii="仿宋" w:eastAsia="仿宋" w:hAnsi="仿宋" w:hint="eastAsia"/>
          <w:sz w:val="32"/>
        </w:rPr>
        <w:t>82.84</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社会保障和就业（类）</w:t>
      </w:r>
      <w:r>
        <w:rPr>
          <w:rFonts w:ascii="仿宋" w:eastAsia="仿宋" w:hAnsi="仿宋" w:hint="eastAsia"/>
          <w:sz w:val="32"/>
        </w:rPr>
        <w:t>支出</w:t>
      </w:r>
      <w:r>
        <w:rPr>
          <w:rFonts w:ascii="仿宋" w:eastAsia="仿宋" w:hAnsi="仿宋" w:hint="eastAsia"/>
          <w:sz w:val="32"/>
        </w:rPr>
        <w:t>102.7</w:t>
      </w:r>
      <w:r>
        <w:rPr>
          <w:rFonts w:ascii="仿宋" w:eastAsia="仿宋" w:hAnsi="仿宋" w:hint="eastAsia"/>
          <w:sz w:val="32"/>
        </w:rPr>
        <w:t>万元，占</w:t>
      </w:r>
      <w:r>
        <w:rPr>
          <w:rFonts w:ascii="仿宋" w:eastAsia="仿宋" w:hAnsi="仿宋" w:hint="eastAsia"/>
          <w:sz w:val="32"/>
        </w:rPr>
        <w:t>7.31</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卫生健康（类）</w:t>
      </w:r>
      <w:r>
        <w:rPr>
          <w:rFonts w:ascii="仿宋" w:eastAsia="仿宋" w:hAnsi="仿宋" w:hint="eastAsia"/>
          <w:sz w:val="32"/>
        </w:rPr>
        <w:t>支出</w:t>
      </w:r>
      <w:r>
        <w:rPr>
          <w:rFonts w:ascii="仿宋" w:eastAsia="仿宋" w:hAnsi="仿宋" w:hint="eastAsia"/>
          <w:sz w:val="32"/>
        </w:rPr>
        <w:t>42.45</w:t>
      </w:r>
      <w:r>
        <w:rPr>
          <w:rFonts w:ascii="仿宋" w:eastAsia="仿宋" w:hAnsi="仿宋" w:hint="eastAsia"/>
          <w:sz w:val="32"/>
        </w:rPr>
        <w:t>万元，占</w:t>
      </w:r>
      <w:r>
        <w:rPr>
          <w:rFonts w:ascii="仿宋" w:eastAsia="仿宋" w:hAnsi="仿宋" w:hint="eastAsia"/>
          <w:sz w:val="32"/>
        </w:rPr>
        <w:t>3.02</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住房保障（类）</w:t>
      </w:r>
      <w:r>
        <w:rPr>
          <w:rFonts w:ascii="仿宋" w:eastAsia="仿宋" w:hAnsi="仿宋" w:hint="eastAsia"/>
          <w:sz w:val="32"/>
        </w:rPr>
        <w:t>支出</w:t>
      </w:r>
      <w:r>
        <w:rPr>
          <w:rFonts w:ascii="仿宋" w:eastAsia="仿宋" w:hAnsi="仿宋" w:hint="eastAsia"/>
          <w:sz w:val="32"/>
        </w:rPr>
        <w:t>95.98</w:t>
      </w:r>
      <w:r>
        <w:rPr>
          <w:rFonts w:ascii="仿宋" w:eastAsia="仿宋" w:hAnsi="仿宋" w:hint="eastAsia"/>
          <w:sz w:val="32"/>
        </w:rPr>
        <w:t>万元，占</w:t>
      </w:r>
      <w:r>
        <w:rPr>
          <w:rFonts w:ascii="仿宋" w:eastAsia="仿宋" w:hAnsi="仿宋" w:hint="eastAsia"/>
          <w:sz w:val="32"/>
        </w:rPr>
        <w:t>6.83</w:t>
      </w:r>
      <w:r>
        <w:rPr>
          <w:rFonts w:ascii="仿宋" w:eastAsia="仿宋" w:hAnsi="仿宋" w:hint="eastAsia"/>
          <w:sz w:val="32"/>
        </w:rPr>
        <w:t>%</w:t>
      </w:r>
      <w:r>
        <w:rPr>
          <w:rFonts w:ascii="仿宋" w:eastAsia="仿宋" w:hAnsi="仿宋" w:hint="eastAsia"/>
          <w:sz w:val="32"/>
        </w:rPr>
        <w:t>。</w:t>
      </w:r>
    </w:p>
    <w:p w:rsidR="00B01B4F" w:rsidRDefault="00581572">
      <w:pPr>
        <w:spacing w:line="580" w:lineRule="exact"/>
        <w:ind w:firstLine="643"/>
        <w:rPr>
          <w:rFonts w:ascii="仿宋" w:eastAsia="仿宋" w:hAnsi="仿宋"/>
        </w:rPr>
      </w:pPr>
      <w:r>
        <w:rPr>
          <w:rFonts w:ascii="仿宋" w:eastAsia="仿宋" w:hAnsi="仿宋" w:hint="eastAsia"/>
          <w:sz w:val="32"/>
        </w:rPr>
        <w:t>（三）财政拨款支出决算具体情况</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年度财政拨款支出年初预算</w:t>
      </w:r>
      <w:r>
        <w:rPr>
          <w:rFonts w:ascii="仿宋" w:eastAsia="仿宋" w:hAnsi="仿宋" w:hint="eastAsia"/>
          <w:sz w:val="32"/>
        </w:rPr>
        <w:t>1296.65</w:t>
      </w:r>
      <w:r>
        <w:rPr>
          <w:rFonts w:ascii="仿宋" w:eastAsia="仿宋" w:hAnsi="仿宋" w:hint="eastAsia"/>
          <w:sz w:val="32"/>
        </w:rPr>
        <w:t>万元，支出决算</w:t>
      </w:r>
      <w:r>
        <w:rPr>
          <w:rFonts w:ascii="仿宋" w:eastAsia="仿宋" w:hAnsi="仿宋" w:hint="eastAsia"/>
          <w:sz w:val="32"/>
        </w:rPr>
        <w:t>1405.32</w:t>
      </w:r>
      <w:r>
        <w:rPr>
          <w:rFonts w:ascii="仿宋" w:eastAsia="仿宋" w:hAnsi="仿宋" w:hint="eastAsia"/>
          <w:sz w:val="32"/>
        </w:rPr>
        <w:t>万元，完成年初预算的</w:t>
      </w:r>
      <w:r>
        <w:rPr>
          <w:rFonts w:ascii="仿宋" w:eastAsia="仿宋" w:hAnsi="仿宋" w:hint="eastAsia"/>
          <w:sz w:val="32"/>
        </w:rPr>
        <w:t>108.38</w:t>
      </w:r>
      <w:r>
        <w:rPr>
          <w:rFonts w:ascii="仿宋" w:eastAsia="仿宋" w:hAnsi="仿宋"/>
          <w:sz w:val="32"/>
        </w:rPr>
        <w:t>%</w:t>
      </w:r>
      <w:r>
        <w:rPr>
          <w:rFonts w:ascii="仿宋" w:eastAsia="仿宋" w:hAnsi="仿宋" w:hint="eastAsia"/>
          <w:sz w:val="32"/>
        </w:rPr>
        <w:t>。其中：</w:t>
      </w:r>
    </w:p>
    <w:p w:rsidR="00B01B4F" w:rsidRDefault="00581572">
      <w:pPr>
        <w:ind w:firstLineChars="200" w:firstLine="640"/>
        <w:rPr>
          <w:rFonts w:ascii="仿宋" w:eastAsia="仿宋" w:hAnsi="仿宋" w:cs="宋体"/>
          <w:sz w:val="32"/>
          <w:szCs w:val="32"/>
        </w:rPr>
      </w:pPr>
      <w:r>
        <w:rPr>
          <w:rFonts w:ascii="仿宋" w:eastAsia="仿宋" w:hAnsi="仿宋" w:hint="eastAsia"/>
          <w:bCs/>
          <w:sz w:val="32"/>
        </w:rPr>
        <w:t>一般公共服务支出年初预算</w:t>
      </w:r>
      <w:r>
        <w:rPr>
          <w:rFonts w:ascii="仿宋" w:eastAsia="仿宋" w:hAnsi="仿宋" w:hint="eastAsia"/>
          <w:bCs/>
          <w:sz w:val="32"/>
        </w:rPr>
        <w:t>1062.37</w:t>
      </w:r>
      <w:r>
        <w:rPr>
          <w:rFonts w:ascii="仿宋" w:eastAsia="仿宋" w:hAnsi="仿宋" w:hint="eastAsia"/>
          <w:bCs/>
          <w:sz w:val="32"/>
        </w:rPr>
        <w:t>万元，支出决算</w:t>
      </w:r>
      <w:r>
        <w:rPr>
          <w:rFonts w:ascii="仿宋" w:eastAsia="仿宋" w:hAnsi="仿宋" w:hint="eastAsia"/>
          <w:bCs/>
          <w:sz w:val="32"/>
        </w:rPr>
        <w:t>1164.19</w:t>
      </w:r>
      <w:r>
        <w:rPr>
          <w:rFonts w:ascii="仿宋" w:eastAsia="仿宋" w:hAnsi="仿宋" w:hint="eastAsia"/>
          <w:bCs/>
          <w:sz w:val="32"/>
        </w:rPr>
        <w:t>万元</w:t>
      </w:r>
      <w:r>
        <w:rPr>
          <w:rFonts w:ascii="仿宋" w:eastAsia="仿宋" w:hAnsi="仿宋" w:hint="eastAsia"/>
          <w:bCs/>
          <w:sz w:val="32"/>
        </w:rPr>
        <w:t>，</w:t>
      </w:r>
      <w:r>
        <w:rPr>
          <w:rFonts w:ascii="仿宋" w:eastAsia="仿宋" w:hAnsi="仿宋" w:hint="eastAsia"/>
          <w:bCs/>
          <w:sz w:val="32"/>
        </w:rPr>
        <w:t>完成年初预算的</w:t>
      </w:r>
      <w:r>
        <w:rPr>
          <w:rFonts w:ascii="仿宋" w:eastAsia="仿宋" w:hAnsi="仿宋" w:hint="eastAsia"/>
          <w:bCs/>
          <w:sz w:val="32"/>
        </w:rPr>
        <w:t>109.58</w:t>
      </w:r>
      <w:r>
        <w:rPr>
          <w:rFonts w:ascii="仿宋" w:eastAsia="仿宋" w:hAnsi="仿宋" w:hint="eastAsia"/>
          <w:bCs/>
          <w:sz w:val="32"/>
        </w:rPr>
        <w:t>%</w:t>
      </w:r>
      <w:r>
        <w:rPr>
          <w:rFonts w:ascii="仿宋" w:eastAsia="仿宋" w:hAnsi="仿宋" w:hint="eastAsia"/>
          <w:bCs/>
          <w:sz w:val="32"/>
        </w:rPr>
        <w:t>，用于</w:t>
      </w:r>
      <w:r>
        <w:rPr>
          <w:rFonts w:ascii="仿宋" w:eastAsia="仿宋" w:hAnsi="仿宋" w:hint="eastAsia"/>
          <w:bCs/>
          <w:sz w:val="32"/>
        </w:rPr>
        <w:t>2022</w:t>
      </w:r>
      <w:r>
        <w:rPr>
          <w:rFonts w:ascii="仿宋" w:eastAsia="仿宋" w:hAnsi="仿宋" w:hint="eastAsia"/>
          <w:bCs/>
          <w:sz w:val="32"/>
        </w:rPr>
        <w:t>年度人员经费及公用经费支出。较</w:t>
      </w:r>
      <w:r>
        <w:rPr>
          <w:rFonts w:ascii="仿宋" w:eastAsia="仿宋" w:hAnsi="仿宋" w:hint="eastAsia"/>
          <w:bCs/>
          <w:sz w:val="32"/>
        </w:rPr>
        <w:t>202</w:t>
      </w:r>
      <w:r>
        <w:rPr>
          <w:rFonts w:ascii="仿宋" w:eastAsia="仿宋" w:hAnsi="仿宋" w:hint="eastAsia"/>
          <w:bCs/>
          <w:sz w:val="32"/>
        </w:rPr>
        <w:t>1</w:t>
      </w:r>
      <w:r>
        <w:rPr>
          <w:rFonts w:ascii="仿宋" w:eastAsia="仿宋" w:hAnsi="仿宋" w:hint="eastAsia"/>
          <w:bCs/>
          <w:sz w:val="32"/>
        </w:rPr>
        <w:t>年决算增加</w:t>
      </w:r>
      <w:r>
        <w:rPr>
          <w:rFonts w:ascii="仿宋" w:eastAsia="仿宋" w:hAnsi="仿宋" w:hint="eastAsia"/>
          <w:bCs/>
          <w:sz w:val="32"/>
        </w:rPr>
        <w:t>148.43</w:t>
      </w:r>
      <w:r>
        <w:rPr>
          <w:rFonts w:ascii="仿宋" w:eastAsia="仿宋" w:hAnsi="仿宋" w:hint="eastAsia"/>
          <w:bCs/>
          <w:sz w:val="32"/>
        </w:rPr>
        <w:t>万元，增长</w:t>
      </w:r>
      <w:r>
        <w:rPr>
          <w:rFonts w:ascii="仿宋" w:eastAsia="仿宋" w:hAnsi="仿宋" w:hint="eastAsia"/>
          <w:bCs/>
          <w:sz w:val="32"/>
        </w:rPr>
        <w:t>14.61</w:t>
      </w:r>
      <w:r>
        <w:rPr>
          <w:rFonts w:ascii="仿宋" w:eastAsia="仿宋" w:hAnsi="仿宋" w:hint="eastAsia"/>
          <w:bCs/>
          <w:sz w:val="32"/>
        </w:rPr>
        <w:t>%</w:t>
      </w:r>
      <w:r>
        <w:rPr>
          <w:rFonts w:ascii="仿宋" w:eastAsia="仿宋" w:hAnsi="仿宋" w:hint="eastAsia"/>
          <w:bCs/>
          <w:sz w:val="32"/>
        </w:rPr>
        <w:t>，主要原因</w:t>
      </w:r>
      <w:r>
        <w:rPr>
          <w:rFonts w:ascii="仿宋" w:eastAsia="仿宋" w:hAnsi="仿宋" w:cs="宋体" w:hint="eastAsia"/>
          <w:sz w:val="32"/>
          <w:szCs w:val="32"/>
        </w:rPr>
        <w:t>2022</w:t>
      </w:r>
      <w:r>
        <w:rPr>
          <w:rFonts w:ascii="仿宋" w:eastAsia="仿宋" w:hAnsi="仿宋" w:cs="宋体" w:hint="eastAsia"/>
          <w:sz w:val="32"/>
          <w:szCs w:val="32"/>
        </w:rPr>
        <w:t>年在职人员增加</w:t>
      </w:r>
      <w:r>
        <w:rPr>
          <w:rFonts w:ascii="仿宋" w:eastAsia="仿宋" w:hAnsi="仿宋" w:cs="宋体" w:hint="eastAsia"/>
          <w:sz w:val="32"/>
          <w:szCs w:val="32"/>
        </w:rPr>
        <w:t>8</w:t>
      </w:r>
      <w:r>
        <w:rPr>
          <w:rFonts w:ascii="仿宋" w:eastAsia="仿宋" w:hAnsi="仿宋" w:cs="宋体" w:hint="eastAsia"/>
          <w:sz w:val="32"/>
          <w:szCs w:val="32"/>
        </w:rPr>
        <w:t>人，同时工资、</w:t>
      </w:r>
      <w:proofErr w:type="gramStart"/>
      <w:r>
        <w:rPr>
          <w:rFonts w:ascii="仿宋" w:eastAsia="仿宋" w:hAnsi="仿宋" w:cs="宋体" w:hint="eastAsia"/>
          <w:sz w:val="32"/>
          <w:szCs w:val="32"/>
        </w:rPr>
        <w:t>医</w:t>
      </w:r>
      <w:proofErr w:type="gramEnd"/>
      <w:r>
        <w:rPr>
          <w:rFonts w:ascii="仿宋" w:eastAsia="仿宋" w:hAnsi="仿宋" w:cs="宋体" w:hint="eastAsia"/>
          <w:sz w:val="32"/>
          <w:szCs w:val="32"/>
        </w:rPr>
        <w:t>保、养老基数正常调整，相应人员经费增加。</w:t>
      </w:r>
      <w:r>
        <w:rPr>
          <w:rFonts w:ascii="仿宋" w:eastAsia="仿宋" w:hAnsi="仿宋" w:hint="eastAsia"/>
          <w:bCs/>
          <w:sz w:val="32"/>
        </w:rPr>
        <w:t>社会保障和就业</w:t>
      </w:r>
      <w:r>
        <w:rPr>
          <w:rFonts w:ascii="仿宋" w:eastAsia="仿宋" w:hAnsi="仿宋" w:hint="eastAsia"/>
          <w:bCs/>
          <w:sz w:val="32"/>
        </w:rPr>
        <w:t>支出</w:t>
      </w:r>
      <w:r>
        <w:rPr>
          <w:rFonts w:ascii="仿宋" w:eastAsia="仿宋" w:hAnsi="仿宋" w:hint="eastAsia"/>
          <w:bCs/>
          <w:sz w:val="32"/>
        </w:rPr>
        <w:t>年初预算</w:t>
      </w:r>
      <w:r>
        <w:rPr>
          <w:rFonts w:ascii="仿宋" w:eastAsia="仿宋" w:hAnsi="仿宋" w:hint="eastAsia"/>
          <w:bCs/>
          <w:sz w:val="32"/>
        </w:rPr>
        <w:t>104.39</w:t>
      </w:r>
      <w:r>
        <w:rPr>
          <w:rFonts w:ascii="仿宋" w:eastAsia="仿宋" w:hAnsi="仿宋" w:hint="eastAsia"/>
          <w:bCs/>
          <w:sz w:val="32"/>
        </w:rPr>
        <w:t>万元，支出决算</w:t>
      </w:r>
      <w:r>
        <w:rPr>
          <w:rFonts w:ascii="仿宋" w:eastAsia="仿宋" w:hAnsi="仿宋" w:hint="eastAsia"/>
          <w:bCs/>
          <w:sz w:val="32"/>
        </w:rPr>
        <w:t>102.7</w:t>
      </w:r>
      <w:r>
        <w:rPr>
          <w:rFonts w:ascii="仿宋" w:eastAsia="仿宋" w:hAnsi="仿宋" w:hint="eastAsia"/>
          <w:bCs/>
          <w:sz w:val="32"/>
        </w:rPr>
        <w:t>万元</w:t>
      </w:r>
      <w:r>
        <w:rPr>
          <w:rFonts w:ascii="仿宋" w:eastAsia="仿宋" w:hAnsi="仿宋" w:hint="eastAsia"/>
          <w:bCs/>
          <w:sz w:val="32"/>
        </w:rPr>
        <w:t>，</w:t>
      </w:r>
      <w:r>
        <w:rPr>
          <w:rFonts w:ascii="仿宋" w:eastAsia="仿宋" w:hAnsi="仿宋" w:hint="eastAsia"/>
          <w:bCs/>
          <w:sz w:val="32"/>
        </w:rPr>
        <w:t>完成年初预算的</w:t>
      </w:r>
      <w:r>
        <w:rPr>
          <w:rFonts w:ascii="仿宋" w:eastAsia="仿宋" w:hAnsi="仿宋" w:hint="eastAsia"/>
          <w:bCs/>
          <w:sz w:val="32"/>
        </w:rPr>
        <w:t>98.38</w:t>
      </w:r>
      <w:r>
        <w:rPr>
          <w:rFonts w:ascii="仿宋" w:eastAsia="仿宋" w:hAnsi="仿宋" w:hint="eastAsia"/>
          <w:bCs/>
          <w:sz w:val="32"/>
        </w:rPr>
        <w:t>%</w:t>
      </w:r>
      <w:r>
        <w:rPr>
          <w:rFonts w:ascii="仿宋" w:eastAsia="仿宋" w:hAnsi="仿宋" w:hint="eastAsia"/>
          <w:bCs/>
          <w:sz w:val="32"/>
        </w:rPr>
        <w:t>，用于</w:t>
      </w:r>
      <w:r>
        <w:rPr>
          <w:rFonts w:ascii="仿宋" w:eastAsia="仿宋" w:hAnsi="仿宋" w:cs="宋体" w:hint="eastAsia"/>
          <w:bCs/>
          <w:sz w:val="32"/>
          <w:szCs w:val="32"/>
        </w:rPr>
        <w:t>2022</w:t>
      </w:r>
      <w:r>
        <w:rPr>
          <w:rFonts w:ascii="仿宋" w:eastAsia="仿宋" w:hAnsi="仿宋" w:cs="宋体" w:hint="eastAsia"/>
          <w:bCs/>
          <w:sz w:val="32"/>
          <w:szCs w:val="32"/>
        </w:rPr>
        <w:t>年在职人员养老保险费用支出</w:t>
      </w:r>
      <w:r>
        <w:rPr>
          <w:rFonts w:ascii="仿宋" w:eastAsia="仿宋" w:hAnsi="仿宋" w:hint="eastAsia"/>
          <w:bCs/>
          <w:sz w:val="32"/>
        </w:rPr>
        <w:t>。较</w:t>
      </w:r>
      <w:r>
        <w:rPr>
          <w:rFonts w:ascii="仿宋" w:eastAsia="仿宋" w:hAnsi="仿宋" w:hint="eastAsia"/>
          <w:bCs/>
          <w:sz w:val="32"/>
        </w:rPr>
        <w:t>202</w:t>
      </w:r>
      <w:r>
        <w:rPr>
          <w:rFonts w:ascii="仿宋" w:eastAsia="仿宋" w:hAnsi="仿宋" w:hint="eastAsia"/>
          <w:bCs/>
          <w:sz w:val="32"/>
        </w:rPr>
        <w:t>1</w:t>
      </w:r>
      <w:r>
        <w:rPr>
          <w:rFonts w:ascii="仿宋" w:eastAsia="仿宋" w:hAnsi="仿宋" w:hint="eastAsia"/>
          <w:bCs/>
          <w:sz w:val="32"/>
        </w:rPr>
        <w:t>年决算增加</w:t>
      </w:r>
      <w:r>
        <w:rPr>
          <w:rFonts w:ascii="仿宋" w:eastAsia="仿宋" w:hAnsi="仿宋" w:hint="eastAsia"/>
          <w:bCs/>
          <w:sz w:val="32"/>
        </w:rPr>
        <w:t>13.81</w:t>
      </w:r>
      <w:r>
        <w:rPr>
          <w:rFonts w:ascii="仿宋" w:eastAsia="仿宋" w:hAnsi="仿宋" w:hint="eastAsia"/>
          <w:bCs/>
          <w:sz w:val="32"/>
        </w:rPr>
        <w:t>万元，增长</w:t>
      </w:r>
      <w:r>
        <w:rPr>
          <w:rFonts w:ascii="仿宋" w:eastAsia="仿宋" w:hAnsi="仿宋" w:hint="eastAsia"/>
          <w:bCs/>
          <w:sz w:val="32"/>
        </w:rPr>
        <w:t>15.54</w:t>
      </w:r>
      <w:r>
        <w:rPr>
          <w:rFonts w:ascii="仿宋" w:eastAsia="仿宋" w:hAnsi="仿宋" w:hint="eastAsia"/>
          <w:bCs/>
          <w:sz w:val="32"/>
        </w:rPr>
        <w:t>%</w:t>
      </w:r>
      <w:r>
        <w:rPr>
          <w:rFonts w:ascii="仿宋" w:eastAsia="仿宋" w:hAnsi="仿宋" w:hint="eastAsia"/>
          <w:bCs/>
          <w:sz w:val="32"/>
        </w:rPr>
        <w:t>，主要原因</w:t>
      </w:r>
      <w:r>
        <w:rPr>
          <w:rFonts w:ascii="仿宋" w:eastAsia="仿宋" w:hAnsi="仿宋" w:cs="宋体" w:hint="eastAsia"/>
          <w:sz w:val="32"/>
          <w:szCs w:val="32"/>
        </w:rPr>
        <w:t>2022</w:t>
      </w:r>
      <w:r>
        <w:rPr>
          <w:rFonts w:ascii="仿宋" w:eastAsia="仿宋" w:hAnsi="仿宋" w:cs="宋体" w:hint="eastAsia"/>
          <w:sz w:val="32"/>
          <w:szCs w:val="32"/>
        </w:rPr>
        <w:t>年在职人员增加</w:t>
      </w:r>
      <w:r>
        <w:rPr>
          <w:rFonts w:ascii="仿宋" w:eastAsia="仿宋" w:hAnsi="仿宋" w:cs="宋体" w:hint="eastAsia"/>
          <w:sz w:val="32"/>
          <w:szCs w:val="32"/>
        </w:rPr>
        <w:t>8</w:t>
      </w:r>
      <w:r>
        <w:rPr>
          <w:rFonts w:ascii="仿宋" w:eastAsia="仿宋" w:hAnsi="仿宋" w:cs="宋体" w:hint="eastAsia"/>
          <w:sz w:val="32"/>
          <w:szCs w:val="32"/>
        </w:rPr>
        <w:t>人，相应养老保险费用增加。</w:t>
      </w:r>
    </w:p>
    <w:p w:rsidR="00B01B4F" w:rsidRDefault="00581572">
      <w:pPr>
        <w:rPr>
          <w:rFonts w:ascii="仿宋" w:eastAsia="仿宋" w:hAnsi="仿宋"/>
          <w:b/>
        </w:rPr>
      </w:pPr>
      <w:r>
        <w:rPr>
          <w:rFonts w:ascii="仿宋" w:eastAsia="仿宋" w:hAnsi="仿宋" w:hint="eastAsia"/>
          <w:bCs/>
          <w:sz w:val="32"/>
        </w:rPr>
        <w:t>卫生健康支出年初预算</w:t>
      </w:r>
      <w:r>
        <w:rPr>
          <w:rFonts w:ascii="仿宋" w:eastAsia="仿宋" w:hAnsi="仿宋" w:hint="eastAsia"/>
          <w:bCs/>
          <w:sz w:val="32"/>
        </w:rPr>
        <w:t>42.27</w:t>
      </w:r>
      <w:r>
        <w:rPr>
          <w:rFonts w:ascii="仿宋" w:eastAsia="仿宋" w:hAnsi="仿宋" w:hint="eastAsia"/>
          <w:bCs/>
          <w:sz w:val="32"/>
        </w:rPr>
        <w:t>万元，支出决算</w:t>
      </w:r>
      <w:r>
        <w:rPr>
          <w:rFonts w:ascii="仿宋" w:eastAsia="仿宋" w:hAnsi="仿宋" w:hint="eastAsia"/>
          <w:bCs/>
          <w:sz w:val="32"/>
        </w:rPr>
        <w:t>42.45</w:t>
      </w:r>
      <w:r>
        <w:rPr>
          <w:rFonts w:ascii="仿宋" w:eastAsia="仿宋" w:hAnsi="仿宋" w:hint="eastAsia"/>
          <w:bCs/>
          <w:sz w:val="32"/>
        </w:rPr>
        <w:t>万元</w:t>
      </w:r>
      <w:r>
        <w:rPr>
          <w:rFonts w:ascii="仿宋" w:eastAsia="仿宋" w:hAnsi="仿宋" w:hint="eastAsia"/>
          <w:bCs/>
          <w:sz w:val="32"/>
        </w:rPr>
        <w:t>，</w:t>
      </w:r>
      <w:r>
        <w:rPr>
          <w:rFonts w:ascii="仿宋" w:eastAsia="仿宋" w:hAnsi="仿宋" w:hint="eastAsia"/>
          <w:bCs/>
          <w:sz w:val="32"/>
        </w:rPr>
        <w:t>完成年初预算的</w:t>
      </w:r>
      <w:r>
        <w:rPr>
          <w:rFonts w:ascii="仿宋" w:eastAsia="仿宋" w:hAnsi="仿宋" w:hint="eastAsia"/>
          <w:bCs/>
          <w:sz w:val="32"/>
        </w:rPr>
        <w:t>100.43</w:t>
      </w:r>
      <w:r>
        <w:rPr>
          <w:rFonts w:ascii="仿宋" w:eastAsia="仿宋" w:hAnsi="仿宋" w:hint="eastAsia"/>
          <w:bCs/>
          <w:sz w:val="32"/>
        </w:rPr>
        <w:t>%</w:t>
      </w:r>
      <w:r>
        <w:rPr>
          <w:rFonts w:ascii="仿宋" w:eastAsia="仿宋" w:hAnsi="仿宋" w:hint="eastAsia"/>
          <w:bCs/>
          <w:sz w:val="32"/>
        </w:rPr>
        <w:t>，用于</w:t>
      </w:r>
      <w:r>
        <w:rPr>
          <w:rFonts w:ascii="仿宋" w:eastAsia="仿宋" w:hAnsi="仿宋" w:cs="宋体" w:hint="eastAsia"/>
          <w:bCs/>
          <w:sz w:val="32"/>
          <w:szCs w:val="32"/>
        </w:rPr>
        <w:t>2022</w:t>
      </w:r>
      <w:r>
        <w:rPr>
          <w:rFonts w:ascii="仿宋" w:eastAsia="仿宋" w:hAnsi="仿宋" w:cs="宋体" w:hint="eastAsia"/>
          <w:bCs/>
          <w:sz w:val="32"/>
          <w:szCs w:val="32"/>
        </w:rPr>
        <w:t>年在职人员医疗保险费用支出</w:t>
      </w:r>
      <w:r>
        <w:rPr>
          <w:rFonts w:ascii="仿宋" w:eastAsia="仿宋" w:hAnsi="仿宋" w:hint="eastAsia"/>
          <w:bCs/>
          <w:sz w:val="32"/>
        </w:rPr>
        <w:t>。较</w:t>
      </w:r>
      <w:r>
        <w:rPr>
          <w:rFonts w:ascii="仿宋" w:eastAsia="仿宋" w:hAnsi="仿宋" w:hint="eastAsia"/>
          <w:bCs/>
          <w:sz w:val="32"/>
        </w:rPr>
        <w:t>202</w:t>
      </w:r>
      <w:r>
        <w:rPr>
          <w:rFonts w:ascii="仿宋" w:eastAsia="仿宋" w:hAnsi="仿宋" w:hint="eastAsia"/>
          <w:bCs/>
          <w:sz w:val="32"/>
        </w:rPr>
        <w:t>1</w:t>
      </w:r>
      <w:r>
        <w:rPr>
          <w:rFonts w:ascii="仿宋" w:eastAsia="仿宋" w:hAnsi="仿宋" w:hint="eastAsia"/>
          <w:bCs/>
          <w:sz w:val="32"/>
        </w:rPr>
        <w:t>年决算增加</w:t>
      </w:r>
      <w:r>
        <w:rPr>
          <w:rFonts w:ascii="仿宋" w:eastAsia="仿宋" w:hAnsi="仿宋" w:hint="eastAsia"/>
          <w:bCs/>
          <w:sz w:val="32"/>
        </w:rPr>
        <w:t>4.6</w:t>
      </w:r>
      <w:r>
        <w:rPr>
          <w:rFonts w:ascii="仿宋" w:eastAsia="仿宋" w:hAnsi="仿宋" w:hint="eastAsia"/>
          <w:bCs/>
          <w:sz w:val="32"/>
        </w:rPr>
        <w:t>万元，增长</w:t>
      </w:r>
      <w:r>
        <w:rPr>
          <w:rFonts w:ascii="仿宋" w:eastAsia="仿宋" w:hAnsi="仿宋" w:hint="eastAsia"/>
          <w:bCs/>
          <w:sz w:val="32"/>
        </w:rPr>
        <w:t>12.15</w:t>
      </w:r>
      <w:r>
        <w:rPr>
          <w:rFonts w:ascii="仿宋" w:eastAsia="仿宋" w:hAnsi="仿宋" w:hint="eastAsia"/>
          <w:bCs/>
          <w:sz w:val="32"/>
        </w:rPr>
        <w:t>%</w:t>
      </w:r>
      <w:r>
        <w:rPr>
          <w:rFonts w:ascii="仿宋" w:eastAsia="仿宋" w:hAnsi="仿宋" w:hint="eastAsia"/>
          <w:bCs/>
          <w:sz w:val="32"/>
        </w:rPr>
        <w:t>，主要原因</w:t>
      </w:r>
      <w:r>
        <w:rPr>
          <w:rFonts w:ascii="仿宋" w:eastAsia="仿宋" w:hAnsi="仿宋" w:cs="宋体" w:hint="eastAsia"/>
          <w:sz w:val="32"/>
          <w:szCs w:val="32"/>
        </w:rPr>
        <w:t>2022</w:t>
      </w:r>
      <w:r>
        <w:rPr>
          <w:rFonts w:ascii="仿宋" w:eastAsia="仿宋" w:hAnsi="仿宋" w:cs="宋体" w:hint="eastAsia"/>
          <w:sz w:val="32"/>
          <w:szCs w:val="32"/>
        </w:rPr>
        <w:t>年在职人员增加</w:t>
      </w:r>
      <w:r>
        <w:rPr>
          <w:rFonts w:ascii="仿宋" w:eastAsia="仿宋" w:hAnsi="仿宋" w:cs="宋体" w:hint="eastAsia"/>
          <w:sz w:val="32"/>
          <w:szCs w:val="32"/>
        </w:rPr>
        <w:t>8</w:t>
      </w:r>
      <w:r>
        <w:rPr>
          <w:rFonts w:ascii="仿宋" w:eastAsia="仿宋" w:hAnsi="仿宋" w:cs="宋体" w:hint="eastAsia"/>
          <w:sz w:val="32"/>
          <w:szCs w:val="32"/>
        </w:rPr>
        <w:t>人，相应</w:t>
      </w:r>
      <w:r>
        <w:rPr>
          <w:rFonts w:ascii="仿宋" w:eastAsia="仿宋" w:hAnsi="仿宋" w:cs="宋体" w:hint="eastAsia"/>
          <w:sz w:val="32"/>
          <w:szCs w:val="32"/>
        </w:rPr>
        <w:t>医疗</w:t>
      </w:r>
      <w:r>
        <w:rPr>
          <w:rFonts w:ascii="仿宋" w:eastAsia="仿宋" w:hAnsi="仿宋" w:cs="宋体" w:hint="eastAsia"/>
          <w:sz w:val="32"/>
          <w:szCs w:val="32"/>
        </w:rPr>
        <w:t>保险费用增加。</w:t>
      </w:r>
      <w:r>
        <w:rPr>
          <w:rFonts w:ascii="仿宋" w:eastAsia="仿宋" w:hAnsi="仿宋" w:hint="eastAsia"/>
          <w:bCs/>
          <w:sz w:val="32"/>
        </w:rPr>
        <w:t>住房保障支出年初预算</w:t>
      </w:r>
      <w:r>
        <w:rPr>
          <w:rFonts w:ascii="仿宋" w:eastAsia="仿宋" w:hAnsi="仿宋" w:hint="eastAsia"/>
          <w:bCs/>
          <w:sz w:val="32"/>
        </w:rPr>
        <w:t>82.62</w:t>
      </w:r>
      <w:r>
        <w:rPr>
          <w:rFonts w:ascii="仿宋" w:eastAsia="仿宋" w:hAnsi="仿宋" w:hint="eastAsia"/>
          <w:bCs/>
          <w:sz w:val="32"/>
        </w:rPr>
        <w:t>万元，支出决算</w:t>
      </w:r>
      <w:r>
        <w:rPr>
          <w:rFonts w:ascii="仿宋" w:eastAsia="仿宋" w:hAnsi="仿宋" w:hint="eastAsia"/>
          <w:bCs/>
          <w:sz w:val="32"/>
        </w:rPr>
        <w:t>95.98</w:t>
      </w:r>
      <w:r>
        <w:rPr>
          <w:rFonts w:ascii="仿宋" w:eastAsia="仿宋" w:hAnsi="仿宋" w:hint="eastAsia"/>
          <w:bCs/>
          <w:sz w:val="32"/>
        </w:rPr>
        <w:t>万元</w:t>
      </w:r>
      <w:r>
        <w:rPr>
          <w:rFonts w:ascii="仿宋" w:eastAsia="仿宋" w:hAnsi="仿宋" w:hint="eastAsia"/>
          <w:bCs/>
          <w:sz w:val="32"/>
        </w:rPr>
        <w:t>，</w:t>
      </w:r>
      <w:r>
        <w:rPr>
          <w:rFonts w:ascii="仿宋" w:eastAsia="仿宋" w:hAnsi="仿宋" w:hint="eastAsia"/>
          <w:bCs/>
          <w:sz w:val="32"/>
        </w:rPr>
        <w:t>完成年初预算的</w:t>
      </w:r>
      <w:r>
        <w:rPr>
          <w:rFonts w:ascii="仿宋" w:eastAsia="仿宋" w:hAnsi="仿宋" w:hint="eastAsia"/>
          <w:bCs/>
          <w:sz w:val="32"/>
        </w:rPr>
        <w:t>116.17</w:t>
      </w:r>
      <w:r>
        <w:rPr>
          <w:rFonts w:ascii="仿宋" w:eastAsia="仿宋" w:hAnsi="仿宋" w:hint="eastAsia"/>
          <w:bCs/>
          <w:sz w:val="32"/>
        </w:rPr>
        <w:t>%</w:t>
      </w:r>
      <w:r>
        <w:rPr>
          <w:rFonts w:ascii="仿宋" w:eastAsia="仿宋" w:hAnsi="仿宋" w:hint="eastAsia"/>
          <w:bCs/>
          <w:sz w:val="32"/>
        </w:rPr>
        <w:t>，用于</w:t>
      </w:r>
      <w:r>
        <w:rPr>
          <w:rFonts w:ascii="仿宋" w:eastAsia="仿宋" w:hAnsi="仿宋" w:cs="宋体" w:hint="eastAsia"/>
          <w:bCs/>
          <w:sz w:val="32"/>
          <w:szCs w:val="32"/>
        </w:rPr>
        <w:t>2022</w:t>
      </w:r>
      <w:r>
        <w:rPr>
          <w:rFonts w:ascii="仿宋" w:eastAsia="仿宋" w:hAnsi="仿宋" w:cs="宋体" w:hint="eastAsia"/>
          <w:bCs/>
          <w:sz w:val="32"/>
          <w:szCs w:val="32"/>
        </w:rPr>
        <w:t>年在职人员住房公积金</w:t>
      </w:r>
      <w:r>
        <w:rPr>
          <w:rFonts w:ascii="仿宋" w:eastAsia="仿宋" w:hAnsi="仿宋" w:cs="宋体" w:hint="eastAsia"/>
          <w:bCs/>
          <w:sz w:val="32"/>
          <w:szCs w:val="32"/>
        </w:rPr>
        <w:lastRenderedPageBreak/>
        <w:t>费用支出</w:t>
      </w:r>
      <w:r>
        <w:rPr>
          <w:rFonts w:ascii="仿宋" w:eastAsia="仿宋" w:hAnsi="仿宋" w:hint="eastAsia"/>
          <w:bCs/>
          <w:sz w:val="32"/>
        </w:rPr>
        <w:t>。较</w:t>
      </w:r>
      <w:r>
        <w:rPr>
          <w:rFonts w:ascii="仿宋" w:eastAsia="仿宋" w:hAnsi="仿宋" w:hint="eastAsia"/>
          <w:bCs/>
          <w:sz w:val="32"/>
        </w:rPr>
        <w:t>202</w:t>
      </w:r>
      <w:r>
        <w:rPr>
          <w:rFonts w:ascii="仿宋" w:eastAsia="仿宋" w:hAnsi="仿宋" w:hint="eastAsia"/>
          <w:bCs/>
          <w:sz w:val="32"/>
        </w:rPr>
        <w:t>1</w:t>
      </w:r>
      <w:r>
        <w:rPr>
          <w:rFonts w:ascii="仿宋" w:eastAsia="仿宋" w:hAnsi="仿宋" w:hint="eastAsia"/>
          <w:sz w:val="32"/>
        </w:rPr>
        <w:t>年决算增加</w:t>
      </w:r>
      <w:r>
        <w:rPr>
          <w:rFonts w:ascii="仿宋" w:eastAsia="仿宋" w:hAnsi="仿宋" w:hint="eastAsia"/>
          <w:sz w:val="32"/>
        </w:rPr>
        <w:t>29.32</w:t>
      </w:r>
      <w:r>
        <w:rPr>
          <w:rFonts w:ascii="仿宋" w:eastAsia="仿宋" w:hAnsi="仿宋" w:hint="eastAsia"/>
          <w:sz w:val="32"/>
        </w:rPr>
        <w:t>万元，增长</w:t>
      </w:r>
      <w:r>
        <w:rPr>
          <w:rFonts w:ascii="仿宋" w:eastAsia="仿宋" w:hAnsi="仿宋" w:hint="eastAsia"/>
          <w:sz w:val="32"/>
        </w:rPr>
        <w:t>43.98</w:t>
      </w:r>
      <w:r>
        <w:rPr>
          <w:rFonts w:ascii="仿宋" w:eastAsia="仿宋" w:hAnsi="仿宋" w:hint="eastAsia"/>
          <w:sz w:val="32"/>
        </w:rPr>
        <w:t>%</w:t>
      </w:r>
      <w:r>
        <w:rPr>
          <w:rFonts w:ascii="仿宋" w:eastAsia="仿宋" w:hAnsi="仿宋" w:hint="eastAsia"/>
          <w:sz w:val="32"/>
        </w:rPr>
        <w:t>，主要原因</w:t>
      </w:r>
      <w:r>
        <w:rPr>
          <w:rFonts w:ascii="仿宋" w:eastAsia="仿宋" w:hAnsi="仿宋" w:cs="宋体" w:hint="eastAsia"/>
          <w:sz w:val="32"/>
          <w:szCs w:val="32"/>
        </w:rPr>
        <w:t>年度基数调整，人员公积金缴纳基数增加，公积金决算数增加</w:t>
      </w:r>
      <w:r>
        <w:rPr>
          <w:rFonts w:ascii="仿宋" w:eastAsia="仿宋" w:hAnsi="仿宋" w:hint="eastAsia"/>
          <w:sz w:val="32"/>
        </w:rPr>
        <w:t>。</w:t>
      </w:r>
    </w:p>
    <w:p w:rsidR="00B01B4F" w:rsidRDefault="00581572">
      <w:pPr>
        <w:spacing w:line="580" w:lineRule="exact"/>
        <w:ind w:firstLine="643"/>
        <w:rPr>
          <w:rFonts w:ascii="楷体" w:eastAsia="楷体" w:hAnsi="楷体"/>
        </w:rPr>
      </w:pPr>
      <w:r>
        <w:rPr>
          <w:rFonts w:ascii="楷体" w:eastAsia="楷体" w:hAnsi="楷体" w:hint="eastAsia"/>
          <w:sz w:val="32"/>
        </w:rPr>
        <w:t>六、一般公共预算财政拨款基本支出决算情况说明</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年度财政拨款基本支出</w:t>
      </w:r>
      <w:r>
        <w:rPr>
          <w:rFonts w:ascii="仿宋" w:eastAsia="仿宋" w:hAnsi="仿宋" w:hint="eastAsia"/>
          <w:sz w:val="32"/>
        </w:rPr>
        <w:t>1313.58</w:t>
      </w:r>
      <w:r>
        <w:rPr>
          <w:rFonts w:ascii="仿宋" w:eastAsia="仿宋" w:hAnsi="仿宋" w:hint="eastAsia"/>
          <w:sz w:val="32"/>
        </w:rPr>
        <w:t>万元，其中：人员经费</w:t>
      </w:r>
      <w:r>
        <w:rPr>
          <w:rFonts w:ascii="仿宋" w:eastAsia="仿宋" w:hAnsi="仿宋" w:hint="eastAsia"/>
          <w:sz w:val="32"/>
        </w:rPr>
        <w:t>1068.88</w:t>
      </w:r>
      <w:r>
        <w:rPr>
          <w:rFonts w:ascii="仿宋" w:eastAsia="仿宋" w:hAnsi="仿宋" w:hint="eastAsia"/>
          <w:sz w:val="32"/>
        </w:rPr>
        <w:t>万元，主要包括</w:t>
      </w:r>
      <w:r>
        <w:rPr>
          <w:rFonts w:ascii="仿宋" w:eastAsia="仿宋" w:hAnsi="仿宋" w:hint="eastAsia"/>
          <w:sz w:val="32"/>
        </w:rPr>
        <w:t>工资福利支出</w:t>
      </w:r>
      <w:r>
        <w:rPr>
          <w:rFonts w:ascii="仿宋" w:eastAsia="仿宋" w:hAnsi="仿宋" w:hint="eastAsia"/>
          <w:sz w:val="32"/>
        </w:rPr>
        <w:t>1062.95</w:t>
      </w:r>
      <w:r>
        <w:rPr>
          <w:rFonts w:ascii="仿宋" w:eastAsia="仿宋" w:hAnsi="仿宋" w:hint="eastAsia"/>
          <w:sz w:val="32"/>
        </w:rPr>
        <w:t>万元，对个人和家庭的补助</w:t>
      </w:r>
      <w:r>
        <w:rPr>
          <w:rFonts w:ascii="仿宋" w:eastAsia="仿宋" w:hAnsi="仿宋" w:hint="eastAsia"/>
          <w:sz w:val="32"/>
        </w:rPr>
        <w:t>5.93</w:t>
      </w:r>
      <w:r>
        <w:rPr>
          <w:rFonts w:ascii="仿宋" w:eastAsia="仿宋" w:hAnsi="仿宋" w:hint="eastAsia"/>
          <w:sz w:val="32"/>
        </w:rPr>
        <w:t>万元</w:t>
      </w:r>
      <w:r>
        <w:rPr>
          <w:rFonts w:ascii="仿宋" w:eastAsia="仿宋" w:hAnsi="仿宋" w:hint="eastAsia"/>
          <w:sz w:val="32"/>
        </w:rPr>
        <w:t>；公用经费</w:t>
      </w:r>
      <w:r>
        <w:rPr>
          <w:rFonts w:ascii="仿宋" w:eastAsia="仿宋" w:hAnsi="仿宋" w:hint="eastAsia"/>
          <w:sz w:val="32"/>
        </w:rPr>
        <w:t>244.7</w:t>
      </w:r>
      <w:r>
        <w:rPr>
          <w:rFonts w:ascii="仿宋" w:eastAsia="仿宋" w:hAnsi="仿宋" w:hint="eastAsia"/>
          <w:sz w:val="32"/>
        </w:rPr>
        <w:t>万元，主要包括</w:t>
      </w:r>
      <w:r>
        <w:rPr>
          <w:rFonts w:ascii="仿宋" w:eastAsia="仿宋" w:hAnsi="仿宋" w:hint="eastAsia"/>
          <w:sz w:val="32"/>
        </w:rPr>
        <w:t>商品和服务支出</w:t>
      </w:r>
      <w:r>
        <w:rPr>
          <w:rFonts w:ascii="仿宋" w:eastAsia="仿宋" w:hAnsi="仿宋" w:hint="eastAsia"/>
          <w:sz w:val="32"/>
        </w:rPr>
        <w:t>242.29</w:t>
      </w:r>
      <w:r>
        <w:rPr>
          <w:rFonts w:ascii="仿宋" w:eastAsia="仿宋" w:hAnsi="仿宋" w:hint="eastAsia"/>
          <w:sz w:val="32"/>
        </w:rPr>
        <w:t>万元，资本性支出</w:t>
      </w:r>
      <w:r>
        <w:rPr>
          <w:rFonts w:ascii="仿宋" w:eastAsia="仿宋" w:hAnsi="仿宋" w:hint="eastAsia"/>
          <w:sz w:val="32"/>
        </w:rPr>
        <w:t>2.41</w:t>
      </w:r>
      <w:r>
        <w:rPr>
          <w:rFonts w:ascii="仿宋" w:eastAsia="仿宋" w:hAnsi="仿宋" w:hint="eastAsia"/>
          <w:sz w:val="32"/>
        </w:rPr>
        <w:t>万元</w:t>
      </w:r>
      <w:r>
        <w:rPr>
          <w:rFonts w:ascii="仿宋" w:eastAsia="仿宋" w:hAnsi="仿宋" w:hint="eastAsia"/>
          <w:sz w:val="32"/>
        </w:rPr>
        <w:t>。</w:t>
      </w:r>
    </w:p>
    <w:p w:rsidR="00B01B4F" w:rsidRDefault="00581572">
      <w:pPr>
        <w:spacing w:line="580" w:lineRule="exact"/>
        <w:ind w:firstLine="643"/>
        <w:outlineLvl w:val="0"/>
        <w:rPr>
          <w:rFonts w:ascii="楷体" w:eastAsia="楷体" w:hAnsi="楷体"/>
        </w:rPr>
      </w:pPr>
      <w:r>
        <w:rPr>
          <w:rFonts w:ascii="楷体" w:eastAsia="楷体" w:hAnsi="楷体" w:hint="eastAsia"/>
          <w:sz w:val="32"/>
        </w:rPr>
        <w:t>七、一般公共预算财政拨款“三公”经费支出决算情况说明</w:t>
      </w:r>
    </w:p>
    <w:p w:rsidR="00B01B4F" w:rsidRDefault="00581572">
      <w:pPr>
        <w:spacing w:line="580" w:lineRule="exact"/>
        <w:ind w:firstLine="640"/>
        <w:rPr>
          <w:rFonts w:ascii="仿宋" w:eastAsia="仿宋" w:hAnsi="仿宋"/>
        </w:rPr>
      </w:pPr>
      <w:r>
        <w:rPr>
          <w:rFonts w:ascii="仿宋" w:eastAsia="仿宋" w:hAnsi="仿宋" w:hint="eastAsia"/>
          <w:sz w:val="32"/>
        </w:rPr>
        <w:t>（一）“三公”经费财政拨款支出决算总体情况说明</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年度“三公”经费财政拨款支出预算</w:t>
      </w:r>
      <w:r>
        <w:rPr>
          <w:rFonts w:ascii="仿宋" w:eastAsia="仿宋" w:hAnsi="仿宋" w:hint="eastAsia"/>
          <w:sz w:val="32"/>
        </w:rPr>
        <w:t>23</w:t>
      </w:r>
      <w:r>
        <w:rPr>
          <w:rFonts w:ascii="仿宋" w:eastAsia="仿宋" w:hAnsi="仿宋" w:hint="eastAsia"/>
          <w:sz w:val="32"/>
        </w:rPr>
        <w:t>万元，支出决算</w:t>
      </w:r>
      <w:r>
        <w:rPr>
          <w:rFonts w:ascii="仿宋" w:eastAsia="仿宋" w:hAnsi="仿宋" w:hint="eastAsia"/>
          <w:sz w:val="32"/>
        </w:rPr>
        <w:t>52.78</w:t>
      </w:r>
      <w:r>
        <w:rPr>
          <w:rFonts w:ascii="仿宋" w:eastAsia="仿宋" w:hAnsi="仿宋" w:hint="eastAsia"/>
          <w:sz w:val="32"/>
        </w:rPr>
        <w:t>万元，完成年初预算的</w:t>
      </w:r>
      <w:r>
        <w:rPr>
          <w:rFonts w:ascii="仿宋" w:eastAsia="仿宋" w:hAnsi="仿宋" w:hint="eastAsia"/>
          <w:sz w:val="32"/>
        </w:rPr>
        <w:t>229.48</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37.53</w:t>
      </w:r>
      <w:r>
        <w:rPr>
          <w:rFonts w:ascii="仿宋" w:eastAsia="仿宋" w:hAnsi="仿宋" w:hint="eastAsia"/>
          <w:sz w:val="32"/>
        </w:rPr>
        <w:t>万元，增长</w:t>
      </w:r>
      <w:r>
        <w:rPr>
          <w:rFonts w:ascii="仿宋" w:eastAsia="仿宋" w:hAnsi="仿宋" w:hint="eastAsia"/>
          <w:sz w:val="32"/>
        </w:rPr>
        <w:t>185.33</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2022</w:t>
      </w:r>
      <w:r>
        <w:rPr>
          <w:rFonts w:ascii="仿宋" w:eastAsia="仿宋" w:hAnsi="仿宋" w:hint="eastAsia"/>
          <w:sz w:val="32"/>
        </w:rPr>
        <w:t>年度新购置两辆执法执勤用车</w:t>
      </w:r>
      <w:r>
        <w:rPr>
          <w:rFonts w:ascii="仿宋" w:eastAsia="仿宋" w:hAnsi="仿宋" w:hint="eastAsia"/>
          <w:sz w:val="32"/>
        </w:rPr>
        <w:t>。其中因公出国（境）费支出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w:t>
      </w:r>
      <w:r>
        <w:rPr>
          <w:rFonts w:ascii="仿宋" w:eastAsia="仿宋" w:hAnsi="仿宋" w:hint="eastAsia"/>
          <w:sz w:val="32"/>
        </w:rPr>
        <w:t>0</w:t>
      </w:r>
      <w:r>
        <w:rPr>
          <w:rFonts w:ascii="仿宋" w:eastAsia="仿宋" w:hAnsi="仿宋" w:hint="eastAsia"/>
          <w:sz w:val="32"/>
        </w:rPr>
        <w:t>万元，下降</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，主要原因是：本单位无因公出国（境）支出</w:t>
      </w:r>
      <w:r>
        <w:rPr>
          <w:rFonts w:ascii="仿宋" w:eastAsia="仿宋" w:hAnsi="仿宋" w:hint="eastAsia"/>
          <w:sz w:val="32"/>
        </w:rPr>
        <w:t>;</w:t>
      </w:r>
      <w:r>
        <w:rPr>
          <w:rFonts w:ascii="仿宋" w:eastAsia="仿宋" w:hAnsi="仿宋" w:hint="eastAsia"/>
          <w:sz w:val="32"/>
        </w:rPr>
        <w:t>公务用车购置费支出</w:t>
      </w:r>
      <w:r>
        <w:rPr>
          <w:rFonts w:ascii="仿宋" w:eastAsia="仿宋" w:hAnsi="仿宋" w:hint="eastAsia"/>
          <w:sz w:val="32"/>
        </w:rPr>
        <w:t>35.7</w:t>
      </w:r>
      <w:r>
        <w:rPr>
          <w:rFonts w:ascii="仿宋" w:eastAsia="仿宋" w:hAnsi="仿宋" w:hint="eastAsia"/>
          <w:sz w:val="32"/>
        </w:rPr>
        <w:t>万元，完成年初预算的</w:t>
      </w:r>
      <w:r>
        <w:rPr>
          <w:rFonts w:ascii="仿宋" w:eastAsia="仿宋" w:hAnsi="仿宋" w:hint="eastAsia"/>
          <w:sz w:val="32"/>
        </w:rPr>
        <w:t>357</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35.7</w:t>
      </w:r>
      <w:r>
        <w:rPr>
          <w:rFonts w:ascii="仿宋" w:eastAsia="仿宋" w:hAnsi="仿宋" w:hint="eastAsia"/>
          <w:sz w:val="32"/>
        </w:rPr>
        <w:t>万元，增长</w:t>
      </w:r>
      <w:r>
        <w:rPr>
          <w:rFonts w:ascii="仿宋" w:eastAsia="仿宋" w:hAnsi="仿宋" w:hint="eastAsia"/>
          <w:sz w:val="32"/>
        </w:rPr>
        <w:t>357</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2021</w:t>
      </w:r>
      <w:r>
        <w:rPr>
          <w:rFonts w:ascii="仿宋" w:eastAsia="仿宋" w:hAnsi="仿宋" w:hint="eastAsia"/>
          <w:sz w:val="32"/>
        </w:rPr>
        <w:t>无采购公务用车的计划</w:t>
      </w:r>
      <w:r>
        <w:rPr>
          <w:rFonts w:ascii="仿宋" w:eastAsia="仿宋" w:hAnsi="仿宋" w:hint="eastAsia"/>
          <w:sz w:val="32"/>
        </w:rPr>
        <w:t>;</w:t>
      </w:r>
      <w:r>
        <w:rPr>
          <w:rFonts w:ascii="仿宋" w:eastAsia="仿宋" w:hAnsi="仿宋" w:hint="eastAsia"/>
          <w:sz w:val="32"/>
        </w:rPr>
        <w:t>公务用车运行维护费支出</w:t>
      </w:r>
      <w:r>
        <w:rPr>
          <w:rFonts w:ascii="仿宋" w:eastAsia="仿宋" w:hAnsi="仿宋" w:hint="eastAsia"/>
          <w:sz w:val="32"/>
        </w:rPr>
        <w:t>17.08</w:t>
      </w:r>
      <w:r>
        <w:rPr>
          <w:rFonts w:ascii="仿宋" w:eastAsia="仿宋" w:hAnsi="仿宋" w:hint="eastAsia"/>
          <w:sz w:val="32"/>
        </w:rPr>
        <w:t>万元，完成年初预算的</w:t>
      </w:r>
      <w:r>
        <w:rPr>
          <w:rFonts w:ascii="仿宋" w:eastAsia="仿宋" w:hAnsi="仿宋" w:hint="eastAsia"/>
          <w:sz w:val="32"/>
        </w:rPr>
        <w:t>85.4</w:t>
      </w:r>
      <w:r>
        <w:rPr>
          <w:rFonts w:ascii="仿宋" w:eastAsia="仿宋" w:hAnsi="仿宋" w:hint="eastAsia"/>
          <w:sz w:val="32"/>
        </w:rPr>
        <w:t>%</w:t>
      </w:r>
      <w:r>
        <w:rPr>
          <w:rFonts w:ascii="仿宋" w:eastAsia="仿宋" w:hAnsi="仿宋" w:hint="eastAsia"/>
          <w:sz w:val="32"/>
        </w:rPr>
        <w:t>，比上年度减少</w:t>
      </w:r>
      <w:r>
        <w:rPr>
          <w:rFonts w:ascii="仿宋" w:eastAsia="仿宋" w:hAnsi="仿宋" w:hint="eastAsia"/>
          <w:sz w:val="32"/>
        </w:rPr>
        <w:t>1.65</w:t>
      </w:r>
      <w:r>
        <w:rPr>
          <w:rFonts w:ascii="仿宋" w:eastAsia="仿宋" w:hAnsi="仿宋" w:hint="eastAsia"/>
          <w:sz w:val="32"/>
        </w:rPr>
        <w:t>万元，下降</w:t>
      </w:r>
      <w:r>
        <w:rPr>
          <w:rFonts w:ascii="仿宋" w:eastAsia="仿宋" w:hAnsi="仿宋" w:hint="eastAsia"/>
          <w:sz w:val="32"/>
        </w:rPr>
        <w:t>8.81</w:t>
      </w:r>
      <w:r>
        <w:rPr>
          <w:rFonts w:ascii="仿宋" w:eastAsia="仿宋" w:hAnsi="仿宋" w:hint="eastAsia"/>
          <w:sz w:val="32"/>
        </w:rPr>
        <w:t>%</w:t>
      </w:r>
      <w:r>
        <w:rPr>
          <w:rFonts w:ascii="仿宋" w:eastAsia="仿宋" w:hAnsi="仿宋" w:hint="eastAsia"/>
          <w:sz w:val="32"/>
        </w:rPr>
        <w:t>，主要原因是：</w:t>
      </w:r>
      <w:r>
        <w:rPr>
          <w:rFonts w:ascii="仿宋" w:eastAsia="仿宋" w:hAnsi="仿宋" w:cs="宋体" w:hint="eastAsia"/>
          <w:sz w:val="32"/>
          <w:szCs w:val="32"/>
        </w:rPr>
        <w:t>公车数总量无变化，维护费与上期基本持平</w:t>
      </w:r>
      <w:r>
        <w:rPr>
          <w:rFonts w:ascii="仿宋" w:eastAsia="仿宋" w:hAnsi="仿宋" w:hint="eastAsia"/>
          <w:sz w:val="32"/>
        </w:rPr>
        <w:t>;</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w:t>
      </w:r>
      <w:r>
        <w:rPr>
          <w:rFonts w:ascii="仿宋" w:eastAsia="仿宋" w:hAnsi="仿宋" w:hint="eastAsia"/>
          <w:sz w:val="32"/>
        </w:rPr>
        <w:t>1.52</w:t>
      </w:r>
      <w:r>
        <w:rPr>
          <w:rFonts w:ascii="仿宋" w:eastAsia="仿宋" w:hAnsi="仿宋" w:hint="eastAsia"/>
          <w:sz w:val="32"/>
        </w:rPr>
        <w:t>万元，下降</w:t>
      </w:r>
      <w:r>
        <w:rPr>
          <w:rFonts w:ascii="仿宋" w:eastAsia="仿宋" w:hAnsi="仿宋" w:hint="eastAsia"/>
          <w:sz w:val="32"/>
        </w:rPr>
        <w:t>152</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lastRenderedPageBreak/>
        <w:t>主要原因是</w:t>
      </w:r>
      <w:r>
        <w:rPr>
          <w:rFonts w:ascii="仿宋" w:eastAsia="仿宋" w:hAnsi="仿宋" w:hint="eastAsia"/>
          <w:sz w:val="32"/>
        </w:rPr>
        <w:t>：</w:t>
      </w:r>
      <w:r>
        <w:rPr>
          <w:rFonts w:ascii="仿宋" w:eastAsia="仿宋" w:hAnsi="仿宋" w:hint="eastAsia"/>
          <w:sz w:val="32"/>
        </w:rPr>
        <w:t>因疫情，未能及时结算公务接待费用</w:t>
      </w:r>
      <w:r>
        <w:rPr>
          <w:rFonts w:ascii="仿宋" w:eastAsia="仿宋" w:hAnsi="仿宋" w:hint="eastAsia"/>
          <w:sz w:val="32"/>
        </w:rPr>
        <w:t>。</w:t>
      </w:r>
    </w:p>
    <w:p w:rsidR="00B01B4F" w:rsidRDefault="00581572">
      <w:pPr>
        <w:spacing w:line="580" w:lineRule="exact"/>
        <w:ind w:firstLine="640"/>
        <w:rPr>
          <w:rFonts w:ascii="仿宋" w:eastAsia="仿宋" w:hAnsi="仿宋"/>
        </w:rPr>
      </w:pPr>
      <w:r>
        <w:rPr>
          <w:rFonts w:ascii="仿宋" w:eastAsia="仿宋" w:hAnsi="仿宋" w:hint="eastAsia"/>
          <w:sz w:val="32"/>
        </w:rPr>
        <w:t>（二）“三公”经费财政拨款支出决算具体情况说明</w:t>
      </w:r>
    </w:p>
    <w:p w:rsidR="00B01B4F" w:rsidRDefault="00581572">
      <w:pPr>
        <w:ind w:firstLine="640"/>
        <w:rPr>
          <w:rFonts w:ascii="仿宋" w:eastAsia="仿宋" w:hAnsi="仿宋"/>
        </w:rPr>
      </w:pPr>
      <w:r>
        <w:rPr>
          <w:rFonts w:ascii="仿宋" w:eastAsia="仿宋" w:hAnsi="仿宋" w:hint="eastAsia"/>
          <w:sz w:val="32"/>
        </w:rPr>
        <w:t>1</w:t>
      </w:r>
      <w:r>
        <w:rPr>
          <w:rFonts w:ascii="仿宋" w:eastAsia="仿宋" w:hAnsi="仿宋" w:hint="eastAsia"/>
          <w:sz w:val="32"/>
        </w:rPr>
        <w:t>、因公出国境费支出</w:t>
      </w:r>
      <w:r>
        <w:rPr>
          <w:rFonts w:ascii="仿宋" w:eastAsia="仿宋" w:hAnsi="仿宋" w:hint="eastAsia"/>
          <w:sz w:val="32"/>
        </w:rPr>
        <w:t>0</w:t>
      </w:r>
      <w:r>
        <w:rPr>
          <w:rFonts w:ascii="仿宋" w:eastAsia="仿宋" w:hAnsi="仿宋" w:hint="eastAsia"/>
          <w:sz w:val="32"/>
        </w:rPr>
        <w:t>万元，出国团组共</w:t>
      </w:r>
      <w:r>
        <w:rPr>
          <w:rFonts w:ascii="仿宋" w:eastAsia="仿宋" w:hAnsi="仿宋" w:hint="eastAsia"/>
          <w:sz w:val="32"/>
        </w:rPr>
        <w:t>0</w:t>
      </w:r>
      <w:r>
        <w:rPr>
          <w:rFonts w:ascii="仿宋" w:eastAsia="仿宋" w:hAnsi="仿宋" w:hint="eastAsia"/>
          <w:sz w:val="32"/>
        </w:rPr>
        <w:t>个，</w:t>
      </w:r>
      <w:r>
        <w:rPr>
          <w:rFonts w:ascii="仿宋" w:eastAsia="仿宋" w:hAnsi="仿宋" w:hint="eastAsia"/>
          <w:sz w:val="32"/>
        </w:rPr>
        <w:t>0</w:t>
      </w:r>
      <w:r>
        <w:rPr>
          <w:rFonts w:ascii="仿宋" w:eastAsia="仿宋" w:hAnsi="仿宋" w:hint="eastAsia"/>
          <w:sz w:val="32"/>
        </w:rPr>
        <w:t>人次。</w:t>
      </w:r>
    </w:p>
    <w:p w:rsidR="00B01B4F" w:rsidRDefault="00581572">
      <w:pPr>
        <w:ind w:firstLine="640"/>
        <w:rPr>
          <w:rFonts w:ascii="仿宋" w:eastAsia="仿宋" w:hAnsi="仿宋"/>
        </w:rPr>
      </w:pPr>
      <w:r>
        <w:rPr>
          <w:rFonts w:ascii="仿宋" w:eastAsia="仿宋" w:hAnsi="仿宋" w:hint="eastAsia"/>
          <w:sz w:val="32"/>
        </w:rPr>
        <w:t>2</w:t>
      </w:r>
      <w:r>
        <w:rPr>
          <w:rFonts w:ascii="仿宋" w:eastAsia="仿宋" w:hAnsi="仿宋" w:hint="eastAsia"/>
          <w:sz w:val="32"/>
        </w:rPr>
        <w:t>、公务用车购置支出</w:t>
      </w:r>
      <w:r>
        <w:rPr>
          <w:rFonts w:ascii="仿宋" w:eastAsia="仿宋" w:hAnsi="仿宋" w:hint="eastAsia"/>
          <w:sz w:val="32"/>
        </w:rPr>
        <w:t>35.7</w:t>
      </w:r>
      <w:r>
        <w:rPr>
          <w:rFonts w:ascii="仿宋" w:eastAsia="仿宋" w:hAnsi="仿宋" w:hint="eastAsia"/>
          <w:sz w:val="32"/>
        </w:rPr>
        <w:t>万元，使用一般公共预算财政拨款共购置公务用车</w:t>
      </w:r>
      <w:r>
        <w:rPr>
          <w:rFonts w:ascii="仿宋" w:eastAsia="仿宋" w:hAnsi="仿宋" w:hint="eastAsia"/>
          <w:sz w:val="32"/>
        </w:rPr>
        <w:t>2</w:t>
      </w:r>
      <w:r>
        <w:rPr>
          <w:rFonts w:ascii="仿宋" w:eastAsia="仿宋" w:hAnsi="仿宋" w:hint="eastAsia"/>
          <w:sz w:val="32"/>
        </w:rPr>
        <w:t>辆，主要用于</w:t>
      </w:r>
      <w:r>
        <w:rPr>
          <w:rFonts w:ascii="仿宋" w:eastAsia="仿宋" w:hAnsi="仿宋" w:hint="eastAsia"/>
          <w:sz w:val="32"/>
        </w:rPr>
        <w:t>执勤执法用车</w:t>
      </w:r>
      <w:r>
        <w:rPr>
          <w:rFonts w:ascii="仿宋" w:eastAsia="仿宋" w:hAnsi="仿宋" w:hint="eastAsia"/>
          <w:sz w:val="32"/>
        </w:rPr>
        <w:t>用途。</w:t>
      </w:r>
    </w:p>
    <w:p w:rsidR="00B01B4F" w:rsidRDefault="00581572">
      <w:pPr>
        <w:ind w:firstLine="640"/>
        <w:rPr>
          <w:rFonts w:ascii="仿宋" w:eastAsia="仿宋" w:hAnsi="仿宋"/>
        </w:rPr>
      </w:pPr>
      <w:r>
        <w:rPr>
          <w:rFonts w:ascii="仿宋" w:eastAsia="仿宋" w:hAnsi="仿宋" w:hint="eastAsia"/>
          <w:sz w:val="32"/>
        </w:rPr>
        <w:t>3</w:t>
      </w:r>
      <w:r>
        <w:rPr>
          <w:rFonts w:ascii="仿宋" w:eastAsia="仿宋" w:hAnsi="仿宋" w:hint="eastAsia"/>
          <w:sz w:val="32"/>
        </w:rPr>
        <w:t>、公务用车运行维护费支出</w:t>
      </w:r>
      <w:r>
        <w:rPr>
          <w:rFonts w:ascii="仿宋" w:eastAsia="仿宋" w:hAnsi="仿宋" w:hint="eastAsia"/>
          <w:sz w:val="32"/>
        </w:rPr>
        <w:t>17.08</w:t>
      </w:r>
      <w:r>
        <w:rPr>
          <w:rFonts w:ascii="仿宋" w:eastAsia="仿宋" w:hAnsi="仿宋" w:hint="eastAsia"/>
          <w:sz w:val="32"/>
        </w:rPr>
        <w:t>万元，使用一般公共预算财政拨款负担的公务用车保有量共</w:t>
      </w:r>
      <w:r>
        <w:rPr>
          <w:rFonts w:ascii="仿宋" w:eastAsia="仿宋" w:hAnsi="仿宋" w:hint="eastAsia"/>
          <w:sz w:val="32"/>
        </w:rPr>
        <w:t>4</w:t>
      </w:r>
      <w:r>
        <w:rPr>
          <w:rFonts w:ascii="仿宋" w:eastAsia="仿宋" w:hAnsi="仿宋" w:hint="eastAsia"/>
          <w:sz w:val="32"/>
        </w:rPr>
        <w:t>辆车，主要</w:t>
      </w:r>
      <w:proofErr w:type="gramStart"/>
      <w:r>
        <w:rPr>
          <w:rFonts w:ascii="仿宋" w:eastAsia="仿宋" w:hAnsi="仿宋" w:hint="eastAsia"/>
          <w:sz w:val="32"/>
        </w:rPr>
        <w:t>用于用于</w:t>
      </w:r>
      <w:proofErr w:type="gramEnd"/>
      <w:r>
        <w:rPr>
          <w:rFonts w:ascii="仿宋" w:eastAsia="仿宋" w:hAnsi="仿宋" w:hint="eastAsia"/>
          <w:sz w:val="32"/>
        </w:rPr>
        <w:t>办案使用、</w:t>
      </w:r>
      <w:r>
        <w:rPr>
          <w:rFonts w:ascii="仿宋" w:eastAsia="仿宋" w:hAnsi="仿宋" w:hint="eastAsia"/>
          <w:sz w:val="32"/>
        </w:rPr>
        <w:t>机要文件交换、市内公务活动所需车辆的燃料费、维修费、过桥过路费等</w:t>
      </w:r>
      <w:r>
        <w:rPr>
          <w:rFonts w:ascii="仿宋" w:eastAsia="仿宋" w:hAnsi="仿宋" w:hint="eastAsia"/>
          <w:sz w:val="32"/>
        </w:rPr>
        <w:t>。</w:t>
      </w:r>
    </w:p>
    <w:p w:rsidR="00B01B4F" w:rsidRDefault="00581572">
      <w:pPr>
        <w:ind w:firstLine="640"/>
        <w:rPr>
          <w:rFonts w:ascii="华文仿宋" w:eastAsia="仿宋" w:hAnsi="华文仿宋"/>
        </w:rPr>
      </w:pPr>
      <w:r>
        <w:rPr>
          <w:rFonts w:ascii="仿宋" w:eastAsia="仿宋" w:hAnsi="仿宋" w:hint="eastAsia"/>
          <w:sz w:val="32"/>
        </w:rPr>
        <w:t>4</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人次。国内接待费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人次，其中外事接待费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人次，国（境）外接待费</w:t>
      </w:r>
      <w:r>
        <w:rPr>
          <w:rFonts w:ascii="仿宋" w:eastAsia="仿宋" w:hAnsi="仿宋" w:hint="eastAsia"/>
          <w:sz w:val="32"/>
        </w:rPr>
        <w:t>0</w:t>
      </w:r>
      <w:r>
        <w:rPr>
          <w:rFonts w:ascii="仿宋" w:eastAsia="仿宋" w:hAnsi="仿宋" w:hint="eastAsia"/>
          <w:sz w:val="32"/>
        </w:rPr>
        <w:t>万元，共接待国（境）外</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w:t>
      </w:r>
      <w:r>
        <w:rPr>
          <w:rFonts w:ascii="仿宋" w:eastAsia="仿宋" w:hAnsi="仿宋" w:hint="eastAsia"/>
          <w:sz w:val="32"/>
        </w:rPr>
        <w:t>。</w:t>
      </w:r>
    </w:p>
    <w:p w:rsidR="00B01B4F" w:rsidRDefault="00581572">
      <w:pPr>
        <w:spacing w:line="580" w:lineRule="exact"/>
        <w:ind w:firstLine="643"/>
        <w:rPr>
          <w:rFonts w:ascii="楷体" w:eastAsia="楷体" w:hAnsi="楷体"/>
        </w:rPr>
      </w:pPr>
      <w:r>
        <w:rPr>
          <w:rFonts w:ascii="楷体" w:eastAsia="楷体" w:hAnsi="楷体" w:hint="eastAsia"/>
          <w:sz w:val="32"/>
        </w:rPr>
        <w:t>八、其他重要事项情况说明</w:t>
      </w:r>
    </w:p>
    <w:p w:rsidR="00B01B4F" w:rsidRDefault="00581572">
      <w:pPr>
        <w:spacing w:line="580" w:lineRule="exact"/>
        <w:ind w:firstLine="643"/>
        <w:outlineLvl w:val="0"/>
        <w:rPr>
          <w:rFonts w:ascii="仿宋" w:eastAsia="仿宋" w:hAnsi="仿宋"/>
        </w:rPr>
      </w:pPr>
      <w:r>
        <w:rPr>
          <w:rFonts w:ascii="仿宋" w:eastAsia="仿宋" w:hAnsi="仿宋" w:hint="eastAsia"/>
          <w:sz w:val="32"/>
        </w:rPr>
        <w:t>（一）机关运行经费支出情况说明</w:t>
      </w:r>
    </w:p>
    <w:p w:rsidR="00B01B4F" w:rsidRDefault="00581572">
      <w:pPr>
        <w:spacing w:line="580" w:lineRule="exact"/>
        <w:ind w:firstLine="640"/>
        <w:rPr>
          <w:rFonts w:ascii="仿宋" w:eastAsia="仿宋" w:hAnsi="仿宋"/>
          <w:b/>
        </w:rPr>
      </w:pPr>
      <w:r>
        <w:rPr>
          <w:rFonts w:ascii="仿宋" w:eastAsia="仿宋" w:hAnsi="仿宋" w:hint="eastAsia"/>
          <w:sz w:val="32"/>
        </w:rPr>
        <w:t>2022</w:t>
      </w:r>
      <w:r>
        <w:rPr>
          <w:rFonts w:ascii="仿宋" w:eastAsia="仿宋" w:hAnsi="仿宋" w:hint="eastAsia"/>
          <w:sz w:val="32"/>
        </w:rPr>
        <w:t>年机关运行经费支出</w:t>
      </w:r>
      <w:r>
        <w:rPr>
          <w:rFonts w:ascii="仿宋" w:eastAsia="仿宋" w:hAnsi="仿宋" w:hint="eastAsia"/>
          <w:sz w:val="32"/>
        </w:rPr>
        <w:t>244.7</w:t>
      </w:r>
      <w:r>
        <w:rPr>
          <w:rFonts w:ascii="仿宋" w:eastAsia="仿宋" w:hAnsi="仿宋" w:hint="eastAsia"/>
          <w:sz w:val="32"/>
        </w:rPr>
        <w:t>万元（与部门决算中行政单位和参照公务员法管理的事业单位一般公共预算财政拨款基本支出中公用经费之和保持一致），比</w:t>
      </w:r>
      <w:r>
        <w:rPr>
          <w:rFonts w:ascii="仿宋" w:eastAsia="仿宋" w:hAnsi="仿宋" w:hint="eastAsia"/>
          <w:sz w:val="32"/>
        </w:rPr>
        <w:t>2021</w:t>
      </w:r>
      <w:r>
        <w:rPr>
          <w:rFonts w:ascii="仿宋" w:eastAsia="仿宋" w:hAnsi="仿宋" w:hint="eastAsia"/>
          <w:sz w:val="32"/>
        </w:rPr>
        <w:t>年增加</w:t>
      </w:r>
      <w:r>
        <w:rPr>
          <w:rFonts w:ascii="仿宋" w:eastAsia="仿宋" w:hAnsi="仿宋" w:hint="eastAsia"/>
          <w:sz w:val="32"/>
        </w:rPr>
        <w:t>25.84</w:t>
      </w:r>
      <w:r>
        <w:rPr>
          <w:rFonts w:ascii="仿宋" w:eastAsia="仿宋" w:hAnsi="仿宋" w:hint="eastAsia"/>
          <w:sz w:val="32"/>
        </w:rPr>
        <w:t>万元，增长</w:t>
      </w:r>
      <w:r>
        <w:rPr>
          <w:rFonts w:ascii="仿宋" w:eastAsia="仿宋" w:hAnsi="仿宋" w:hint="eastAsia"/>
          <w:sz w:val="32"/>
        </w:rPr>
        <w:t>11.81</w:t>
      </w:r>
      <w:r>
        <w:rPr>
          <w:rFonts w:ascii="仿宋" w:eastAsia="仿宋" w:hAnsi="仿宋" w:hint="eastAsia"/>
          <w:sz w:val="32"/>
        </w:rPr>
        <w:t>%</w:t>
      </w:r>
      <w:r>
        <w:rPr>
          <w:rFonts w:ascii="仿宋" w:eastAsia="仿宋" w:hAnsi="仿宋" w:hint="eastAsia"/>
          <w:sz w:val="32"/>
        </w:rPr>
        <w:t>。主要原因是：办公设施设备购置经费增加</w:t>
      </w:r>
      <w:r>
        <w:rPr>
          <w:rFonts w:ascii="仿宋" w:eastAsia="仿宋" w:hAnsi="仿宋" w:hint="eastAsia"/>
          <w:sz w:val="32"/>
        </w:rPr>
        <w:t>，</w:t>
      </w:r>
      <w:r>
        <w:rPr>
          <w:rFonts w:ascii="仿宋" w:eastAsia="仿宋" w:hAnsi="仿宋" w:hint="eastAsia"/>
          <w:sz w:val="32"/>
        </w:rPr>
        <w:t>人员数量增加</w:t>
      </w:r>
      <w:r>
        <w:rPr>
          <w:rFonts w:ascii="仿宋" w:eastAsia="仿宋" w:hAnsi="仿宋" w:hint="eastAsia"/>
          <w:sz w:val="32"/>
        </w:rPr>
        <w:t>。</w:t>
      </w:r>
    </w:p>
    <w:p w:rsidR="00B01B4F" w:rsidRDefault="00581572">
      <w:pPr>
        <w:spacing w:line="580" w:lineRule="exact"/>
        <w:ind w:firstLine="643"/>
        <w:outlineLvl w:val="0"/>
        <w:rPr>
          <w:rFonts w:ascii="仿宋" w:eastAsia="仿宋" w:hAnsi="仿宋"/>
        </w:rPr>
      </w:pPr>
      <w:r>
        <w:rPr>
          <w:rFonts w:ascii="仿宋" w:eastAsia="仿宋" w:hAnsi="仿宋" w:hint="eastAsia"/>
          <w:sz w:val="32"/>
        </w:rPr>
        <w:t>（二）政府采购情况说明</w:t>
      </w:r>
    </w:p>
    <w:p w:rsidR="00B01B4F" w:rsidRDefault="00581572">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年度政府采购支出总额</w:t>
      </w:r>
      <w:r>
        <w:rPr>
          <w:rFonts w:ascii="仿宋" w:eastAsia="仿宋" w:hAnsi="仿宋" w:hint="eastAsia"/>
          <w:sz w:val="32"/>
        </w:rPr>
        <w:t>38.11</w:t>
      </w:r>
      <w:r>
        <w:rPr>
          <w:rFonts w:ascii="仿宋" w:eastAsia="仿宋" w:hAnsi="仿宋" w:hint="eastAsia"/>
          <w:sz w:val="32"/>
        </w:rPr>
        <w:t>万元，其中：政府采购货物支出</w:t>
      </w:r>
      <w:r>
        <w:rPr>
          <w:rFonts w:ascii="仿宋" w:eastAsia="仿宋" w:hAnsi="仿宋" w:hint="eastAsia"/>
          <w:sz w:val="32"/>
        </w:rPr>
        <w:t>38.</w:t>
      </w:r>
      <w:r>
        <w:rPr>
          <w:rFonts w:ascii="仿宋" w:eastAsia="仿宋" w:hAnsi="仿宋" w:hint="eastAsia"/>
          <w:sz w:val="32"/>
        </w:rPr>
        <w:t>11</w:t>
      </w:r>
      <w:r>
        <w:rPr>
          <w:rFonts w:ascii="仿宋" w:eastAsia="仿宋" w:hAnsi="仿宋" w:hint="eastAsia"/>
          <w:sz w:val="32"/>
        </w:rPr>
        <w:t>万元、政府采购工程支出</w:t>
      </w:r>
      <w:r>
        <w:rPr>
          <w:rFonts w:ascii="仿宋" w:eastAsia="仿宋" w:hAnsi="仿宋" w:hint="eastAsia"/>
          <w:sz w:val="32"/>
        </w:rPr>
        <w:t>0</w:t>
      </w:r>
      <w:r>
        <w:rPr>
          <w:rFonts w:ascii="仿宋" w:eastAsia="仿宋" w:hAnsi="仿宋" w:hint="eastAsia"/>
          <w:sz w:val="32"/>
        </w:rPr>
        <w:t>万元、政府采</w:t>
      </w:r>
      <w:r>
        <w:rPr>
          <w:rFonts w:ascii="仿宋" w:eastAsia="仿宋" w:hAnsi="仿宋" w:hint="eastAsia"/>
          <w:sz w:val="32"/>
        </w:rPr>
        <w:lastRenderedPageBreak/>
        <w:t>购服务支出</w:t>
      </w:r>
      <w:r>
        <w:rPr>
          <w:rFonts w:ascii="仿宋" w:eastAsia="仿宋" w:hAnsi="仿宋" w:hint="eastAsia"/>
          <w:sz w:val="32"/>
        </w:rPr>
        <w:t>0</w:t>
      </w:r>
      <w:r>
        <w:rPr>
          <w:rFonts w:ascii="仿宋" w:eastAsia="仿宋" w:hAnsi="仿宋" w:hint="eastAsia"/>
          <w:sz w:val="32"/>
        </w:rPr>
        <w:t>万元。政府采购授予中小企业合同金额</w:t>
      </w:r>
      <w:r>
        <w:rPr>
          <w:rFonts w:ascii="仿宋" w:eastAsia="仿宋" w:hAnsi="仿宋" w:hint="eastAsia"/>
          <w:sz w:val="32"/>
        </w:rPr>
        <w:t>38.11</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。其中：授予小</w:t>
      </w:r>
      <w:proofErr w:type="gramStart"/>
      <w:r>
        <w:rPr>
          <w:rFonts w:ascii="仿宋" w:eastAsia="仿宋" w:hAnsi="仿宋" w:hint="eastAsia"/>
          <w:sz w:val="32"/>
        </w:rPr>
        <w:t>微企业</w:t>
      </w:r>
      <w:proofErr w:type="gramEnd"/>
      <w:r>
        <w:rPr>
          <w:rFonts w:ascii="仿宋" w:eastAsia="仿宋" w:hAnsi="仿宋" w:hint="eastAsia"/>
          <w:sz w:val="32"/>
        </w:rPr>
        <w:t>合同金额</w:t>
      </w:r>
      <w:r>
        <w:rPr>
          <w:rFonts w:ascii="仿宋" w:eastAsia="仿宋" w:hAnsi="仿宋" w:hint="eastAsia"/>
          <w:sz w:val="32"/>
        </w:rPr>
        <w:t>38.11</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p>
    <w:p w:rsidR="00B01B4F" w:rsidRDefault="00581572">
      <w:pPr>
        <w:spacing w:line="580" w:lineRule="exact"/>
        <w:ind w:firstLineChars="161" w:firstLine="515"/>
        <w:outlineLvl w:val="0"/>
        <w:rPr>
          <w:rFonts w:ascii="仿宋" w:eastAsia="仿宋" w:hAnsi="仿宋"/>
        </w:rPr>
      </w:pPr>
      <w:r>
        <w:rPr>
          <w:rFonts w:ascii="仿宋" w:eastAsia="仿宋" w:hAnsi="仿宋" w:hint="eastAsia"/>
          <w:sz w:val="32"/>
        </w:rPr>
        <w:t>（三）国有资产占用情况说明</w:t>
      </w:r>
    </w:p>
    <w:p w:rsidR="00B01B4F" w:rsidRDefault="00581572">
      <w:pPr>
        <w:spacing w:line="580" w:lineRule="exact"/>
        <w:ind w:firstLine="640"/>
        <w:rPr>
          <w:rFonts w:ascii="仿宋_GB2312"/>
        </w:rPr>
      </w:pPr>
      <w:r>
        <w:rPr>
          <w:rFonts w:ascii="仿宋" w:eastAsia="仿宋" w:hAnsi="仿宋" w:hint="eastAsia"/>
          <w:sz w:val="32"/>
        </w:rPr>
        <w:t>截至</w:t>
      </w:r>
      <w:r>
        <w:rPr>
          <w:rFonts w:ascii="仿宋" w:eastAsia="仿宋" w:hAnsi="仿宋" w:hint="eastAsia"/>
          <w:sz w:val="32"/>
        </w:rPr>
        <w:t>2022</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日，本部门共有车辆</w:t>
      </w:r>
      <w:r>
        <w:rPr>
          <w:rFonts w:ascii="仿宋" w:eastAsia="仿宋" w:hAnsi="仿宋" w:hint="eastAsia"/>
          <w:sz w:val="32"/>
        </w:rPr>
        <w:t>4</w:t>
      </w:r>
      <w:r>
        <w:rPr>
          <w:rFonts w:ascii="仿宋" w:eastAsia="仿宋" w:hAnsi="仿宋" w:hint="eastAsia"/>
          <w:sz w:val="32"/>
        </w:rPr>
        <w:t>辆。其中，副部（省）级及以上领导用车</w:t>
      </w:r>
      <w:r>
        <w:rPr>
          <w:rFonts w:ascii="仿宋" w:eastAsia="仿宋" w:hAnsi="仿宋" w:hint="eastAsia"/>
          <w:sz w:val="32"/>
        </w:rPr>
        <w:t>0</w:t>
      </w:r>
      <w:r>
        <w:rPr>
          <w:rFonts w:ascii="仿宋" w:eastAsia="仿宋" w:hAnsi="仿宋" w:hint="eastAsia"/>
          <w:sz w:val="32"/>
        </w:rPr>
        <w:t>辆、主要领导干部用车</w:t>
      </w:r>
      <w:r>
        <w:rPr>
          <w:rFonts w:ascii="仿宋" w:eastAsia="仿宋" w:hAnsi="仿宋" w:hint="eastAsia"/>
          <w:sz w:val="32"/>
        </w:rPr>
        <w:t>0</w:t>
      </w:r>
      <w:r>
        <w:rPr>
          <w:rFonts w:ascii="仿宋" w:eastAsia="仿宋" w:hAnsi="仿宋" w:hint="eastAsia"/>
          <w:sz w:val="32"/>
        </w:rPr>
        <w:t>辆、机要通信用车</w:t>
      </w:r>
      <w:r>
        <w:rPr>
          <w:rFonts w:ascii="仿宋" w:eastAsia="仿宋" w:hAnsi="仿宋" w:hint="eastAsia"/>
          <w:sz w:val="32"/>
        </w:rPr>
        <w:t>0</w:t>
      </w:r>
      <w:r>
        <w:rPr>
          <w:rFonts w:ascii="仿宋" w:eastAsia="仿宋" w:hAnsi="仿宋" w:hint="eastAsia"/>
          <w:sz w:val="32"/>
        </w:rPr>
        <w:t>辆、应急保障用车</w:t>
      </w:r>
      <w:r>
        <w:rPr>
          <w:rFonts w:ascii="仿宋" w:eastAsia="仿宋" w:hAnsi="仿宋" w:hint="eastAsia"/>
          <w:sz w:val="32"/>
        </w:rPr>
        <w:t>0</w:t>
      </w:r>
      <w:r>
        <w:rPr>
          <w:rFonts w:ascii="仿宋" w:eastAsia="仿宋" w:hAnsi="仿宋" w:hint="eastAsia"/>
          <w:sz w:val="32"/>
        </w:rPr>
        <w:t>辆、执法执勤用车</w:t>
      </w:r>
      <w:r>
        <w:rPr>
          <w:rFonts w:ascii="仿宋" w:eastAsia="仿宋" w:hAnsi="仿宋" w:hint="eastAsia"/>
          <w:sz w:val="32"/>
        </w:rPr>
        <w:t>4</w:t>
      </w:r>
      <w:r>
        <w:rPr>
          <w:rFonts w:ascii="仿宋" w:eastAsia="仿宋" w:hAnsi="仿宋" w:hint="eastAsia"/>
          <w:sz w:val="32"/>
        </w:rPr>
        <w:t>辆、特种专业技术用车</w:t>
      </w:r>
      <w:r>
        <w:rPr>
          <w:rFonts w:ascii="仿宋" w:eastAsia="仿宋" w:hAnsi="仿宋" w:hint="eastAsia"/>
          <w:sz w:val="32"/>
        </w:rPr>
        <w:t>0</w:t>
      </w:r>
      <w:r>
        <w:rPr>
          <w:rFonts w:ascii="仿宋" w:eastAsia="仿宋" w:hAnsi="仿宋" w:hint="eastAsia"/>
          <w:sz w:val="32"/>
        </w:rPr>
        <w:t>辆、离退休干部用车</w:t>
      </w:r>
      <w:r>
        <w:rPr>
          <w:rFonts w:ascii="仿宋" w:eastAsia="仿宋" w:hAnsi="仿宋" w:hint="eastAsia"/>
          <w:sz w:val="32"/>
        </w:rPr>
        <w:t>0</w:t>
      </w:r>
      <w:r>
        <w:rPr>
          <w:rFonts w:ascii="仿宋" w:eastAsia="仿宋" w:hAnsi="仿宋" w:hint="eastAsia"/>
          <w:sz w:val="32"/>
        </w:rPr>
        <w:t>辆、其他用车</w:t>
      </w:r>
      <w:r>
        <w:rPr>
          <w:rFonts w:ascii="仿宋" w:eastAsia="仿宋" w:hAnsi="仿宋" w:hint="eastAsia"/>
          <w:sz w:val="32"/>
        </w:rPr>
        <w:t>0</w:t>
      </w:r>
      <w:r>
        <w:rPr>
          <w:rFonts w:ascii="仿宋" w:eastAsia="仿宋" w:hAnsi="仿宋" w:hint="eastAsia"/>
          <w:sz w:val="32"/>
        </w:rPr>
        <w:t>辆；单价</w:t>
      </w:r>
      <w:r>
        <w:rPr>
          <w:rFonts w:ascii="仿宋" w:eastAsia="仿宋" w:hAnsi="仿宋" w:hint="eastAsia"/>
          <w:sz w:val="32"/>
        </w:rPr>
        <w:t>50</w:t>
      </w:r>
      <w:r>
        <w:rPr>
          <w:rFonts w:ascii="仿宋" w:eastAsia="仿宋" w:hAnsi="仿宋" w:hint="eastAsia"/>
          <w:sz w:val="32"/>
        </w:rPr>
        <w:t>万元（含）以上的通用设备</w:t>
      </w:r>
      <w:r>
        <w:rPr>
          <w:rFonts w:ascii="仿宋" w:eastAsia="仿宋" w:hAnsi="仿宋" w:hint="eastAsia"/>
          <w:sz w:val="32"/>
        </w:rPr>
        <w:t>0</w:t>
      </w:r>
      <w:r>
        <w:rPr>
          <w:rFonts w:ascii="仿宋" w:eastAsia="仿宋" w:hAnsi="仿宋" w:hint="eastAsia"/>
          <w:sz w:val="32"/>
        </w:rPr>
        <w:t>台（套），单价</w:t>
      </w:r>
      <w:r>
        <w:rPr>
          <w:rFonts w:ascii="仿宋" w:eastAsia="仿宋" w:hAnsi="仿宋" w:hint="eastAsia"/>
          <w:sz w:val="32"/>
        </w:rPr>
        <w:t>100</w:t>
      </w:r>
      <w:r>
        <w:rPr>
          <w:rFonts w:ascii="仿宋" w:eastAsia="仿宋" w:hAnsi="仿宋" w:hint="eastAsia"/>
          <w:sz w:val="32"/>
        </w:rPr>
        <w:t>万元（含）以上专用设备</w:t>
      </w:r>
      <w:r>
        <w:rPr>
          <w:rFonts w:ascii="仿宋" w:eastAsia="仿宋" w:hAnsi="仿宋" w:hint="eastAsia"/>
          <w:sz w:val="32"/>
        </w:rPr>
        <w:t>0</w:t>
      </w:r>
      <w:r>
        <w:rPr>
          <w:rFonts w:ascii="仿宋" w:eastAsia="仿宋" w:hAnsi="仿宋" w:hint="eastAsia"/>
          <w:sz w:val="32"/>
        </w:rPr>
        <w:t>台（套）。</w:t>
      </w:r>
    </w:p>
    <w:p w:rsidR="00B01B4F" w:rsidRDefault="00581572">
      <w:pPr>
        <w:spacing w:line="580" w:lineRule="exact"/>
        <w:ind w:firstLineChars="161" w:firstLine="515"/>
        <w:outlineLvl w:val="0"/>
        <w:rPr>
          <w:rFonts w:ascii="仿宋" w:eastAsia="仿宋" w:hAnsi="仿宋"/>
        </w:rPr>
      </w:pPr>
      <w:r>
        <w:rPr>
          <w:rFonts w:ascii="仿宋" w:eastAsia="仿宋" w:hAnsi="仿宋" w:hint="eastAsia"/>
          <w:sz w:val="32"/>
        </w:rPr>
        <w:t>（四）预算绩效情况说明</w:t>
      </w:r>
    </w:p>
    <w:p w:rsidR="00B01B4F" w:rsidRDefault="00581572">
      <w:pPr>
        <w:spacing w:line="580" w:lineRule="exact"/>
        <w:ind w:firstLineChars="200" w:firstLine="640"/>
        <w:outlineLvl w:val="0"/>
        <w:rPr>
          <w:rFonts w:ascii="仿宋" w:eastAsia="仿宋" w:hAnsi="仿宋"/>
        </w:rPr>
      </w:pPr>
      <w:r>
        <w:rPr>
          <w:rFonts w:ascii="仿宋" w:eastAsia="仿宋" w:hAnsi="仿宋" w:hint="eastAsia"/>
          <w:sz w:val="32"/>
        </w:rPr>
        <w:t>根据预算绩效管理要求，</w:t>
      </w:r>
      <w:proofErr w:type="gramStart"/>
      <w:r>
        <w:rPr>
          <w:rFonts w:ascii="仿宋" w:eastAsia="仿宋" w:hAnsi="仿宋" w:hint="eastAsia"/>
          <w:sz w:val="32"/>
        </w:rPr>
        <w:t>我部门</w:t>
      </w:r>
      <w:proofErr w:type="gramEnd"/>
      <w:r>
        <w:rPr>
          <w:rFonts w:ascii="仿宋" w:eastAsia="仿宋" w:hAnsi="仿宋" w:hint="eastAsia"/>
          <w:sz w:val="32"/>
        </w:rPr>
        <w:t>组织对</w:t>
      </w:r>
      <w:r>
        <w:rPr>
          <w:rFonts w:ascii="仿宋" w:eastAsia="仿宋" w:hAnsi="仿宋" w:hint="eastAsia"/>
          <w:sz w:val="32"/>
        </w:rPr>
        <w:t>2022</w:t>
      </w:r>
      <w:r>
        <w:rPr>
          <w:rFonts w:ascii="仿宋" w:eastAsia="仿宋" w:hAnsi="仿宋" w:hint="eastAsia"/>
          <w:sz w:val="32"/>
        </w:rPr>
        <w:t>年度部门预算项目支出中其他运转类项目和特定目标类项目全面开展绩效自评。其中，</w:t>
      </w:r>
      <w:proofErr w:type="gramStart"/>
      <w:r>
        <w:rPr>
          <w:rFonts w:ascii="仿宋" w:eastAsia="仿宋" w:hAnsi="仿宋" w:hint="eastAsia"/>
          <w:sz w:val="32"/>
        </w:rPr>
        <w:t>一级项目</w:t>
      </w:r>
      <w:proofErr w:type="gramEnd"/>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个，二级项目</w:t>
      </w:r>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 xml:space="preserve"> </w:t>
      </w:r>
      <w:proofErr w:type="gramStart"/>
      <w:r>
        <w:rPr>
          <w:rFonts w:ascii="仿宋" w:eastAsia="仿宋" w:hAnsi="仿宋" w:hint="eastAsia"/>
          <w:sz w:val="32"/>
        </w:rPr>
        <w:t>个</w:t>
      </w:r>
      <w:proofErr w:type="gramEnd"/>
      <w:r>
        <w:rPr>
          <w:rFonts w:ascii="仿宋" w:eastAsia="仿宋" w:hAnsi="仿宋" w:hint="eastAsia"/>
          <w:sz w:val="32"/>
        </w:rPr>
        <w:t>，共涉及资金</w:t>
      </w:r>
      <w:r>
        <w:rPr>
          <w:rFonts w:ascii="仿宋" w:eastAsia="仿宋" w:hAnsi="仿宋" w:hint="eastAsia"/>
          <w:sz w:val="32"/>
        </w:rPr>
        <w:t>0</w:t>
      </w:r>
      <w:r>
        <w:rPr>
          <w:rFonts w:ascii="仿宋" w:eastAsia="仿宋" w:hAnsi="仿宋" w:hint="eastAsia"/>
          <w:sz w:val="32"/>
        </w:rPr>
        <w:t>万元，占一般公共预算项目支出总额的</w:t>
      </w:r>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我单位无</w:t>
      </w:r>
      <w:r>
        <w:rPr>
          <w:rFonts w:ascii="仿宋" w:eastAsia="仿宋" w:hAnsi="仿宋" w:hint="eastAsia"/>
          <w:sz w:val="32"/>
        </w:rPr>
        <w:t>政府性基金预算项目支出</w:t>
      </w:r>
      <w:r>
        <w:rPr>
          <w:rFonts w:ascii="仿宋" w:eastAsia="仿宋" w:hAnsi="仿宋" w:hint="eastAsia"/>
          <w:sz w:val="32"/>
        </w:rPr>
        <w:t>和</w:t>
      </w:r>
      <w:r>
        <w:rPr>
          <w:rFonts w:ascii="仿宋" w:eastAsia="仿宋" w:hAnsi="仿宋" w:hint="eastAsia"/>
          <w:sz w:val="32"/>
        </w:rPr>
        <w:t>国有资本经营预算项目支出</w:t>
      </w:r>
      <w:r>
        <w:rPr>
          <w:rFonts w:ascii="仿宋" w:eastAsia="仿宋" w:hAnsi="仿宋" w:hint="eastAsia"/>
          <w:sz w:val="32"/>
        </w:rPr>
        <w:t>。</w:t>
      </w:r>
      <w:bookmarkStart w:id="0" w:name="_GoBack"/>
      <w:bookmarkEnd w:id="0"/>
    </w:p>
    <w:p w:rsidR="00B01B4F" w:rsidRDefault="00B01B4F">
      <w:pPr>
        <w:ind w:firstLineChars="200" w:firstLine="640"/>
        <w:rPr>
          <w:rFonts w:ascii="仿宋_GB2312"/>
          <w:sz w:val="32"/>
        </w:rPr>
      </w:pPr>
    </w:p>
    <w:p w:rsidR="00B01B4F" w:rsidRDefault="00581572">
      <w:pPr>
        <w:ind w:firstLineChars="200" w:firstLine="640"/>
        <w:rPr>
          <w:rFonts w:ascii="黑体" w:eastAsia="黑体" w:hAnsi="黑体" w:cs="宋体"/>
          <w:sz w:val="32"/>
          <w:szCs w:val="32"/>
        </w:rPr>
      </w:pPr>
      <w:r>
        <w:rPr>
          <w:rFonts w:ascii="黑体" w:eastAsia="黑体" w:hAnsi="黑体" w:cs="宋体" w:hint="eastAsia"/>
          <w:sz w:val="32"/>
          <w:szCs w:val="32"/>
        </w:rPr>
        <w:t>第四部分名词解释</w:t>
      </w:r>
    </w:p>
    <w:p w:rsidR="00B01B4F" w:rsidRDefault="00581572">
      <w:pPr>
        <w:spacing w:line="580" w:lineRule="exact"/>
        <w:ind w:firstLine="640"/>
        <w:rPr>
          <w:rFonts w:ascii="仿宋" w:eastAsia="仿宋" w:hAnsi="仿宋"/>
        </w:rPr>
      </w:pPr>
      <w:r>
        <w:rPr>
          <w:rFonts w:ascii="仿宋" w:eastAsia="仿宋" w:hAnsi="仿宋" w:hint="eastAsia"/>
          <w:sz w:val="32"/>
        </w:rPr>
        <w:t>部门应当按照部门预算管理要求，对本部门涉及的专业名词进行解释。</w:t>
      </w:r>
    </w:p>
    <w:p w:rsidR="00B01B4F" w:rsidRDefault="00581572">
      <w:pPr>
        <w:spacing w:line="580" w:lineRule="exact"/>
        <w:ind w:firstLineChars="196" w:firstLine="630"/>
        <w:rPr>
          <w:rFonts w:ascii="仿宋" w:eastAsia="仿宋" w:hAnsi="仿宋"/>
        </w:rPr>
      </w:pPr>
      <w:r>
        <w:rPr>
          <w:rFonts w:ascii="仿宋" w:eastAsia="仿宋" w:hAnsi="仿宋" w:hint="eastAsia"/>
          <w:b/>
          <w:sz w:val="32"/>
        </w:rPr>
        <w:t>财政拨款收入：</w:t>
      </w:r>
      <w:r>
        <w:rPr>
          <w:rFonts w:ascii="仿宋" w:eastAsia="仿宋" w:hAnsi="仿宋" w:hint="eastAsia"/>
          <w:sz w:val="32"/>
        </w:rPr>
        <w:t>指单位从同级财政部门取得的财政预算资金。</w:t>
      </w:r>
    </w:p>
    <w:p w:rsidR="00B01B4F" w:rsidRDefault="00581572">
      <w:pPr>
        <w:spacing w:line="580" w:lineRule="exact"/>
        <w:ind w:firstLineChars="196" w:firstLine="630"/>
        <w:rPr>
          <w:rFonts w:ascii="仿宋" w:eastAsia="仿宋" w:hAnsi="仿宋"/>
        </w:rPr>
      </w:pPr>
      <w:r>
        <w:rPr>
          <w:rFonts w:ascii="仿宋" w:eastAsia="仿宋" w:hAnsi="仿宋" w:hint="eastAsia"/>
          <w:b/>
          <w:sz w:val="32"/>
        </w:rPr>
        <w:lastRenderedPageBreak/>
        <w:t>事业收入：</w:t>
      </w:r>
      <w:r>
        <w:rPr>
          <w:rFonts w:ascii="仿宋" w:eastAsia="仿宋" w:hAnsi="仿宋" w:hint="eastAsia"/>
          <w:sz w:val="32"/>
        </w:rPr>
        <w:t>指事业单位开展专业业务活动及辅助活动取得的收入。</w:t>
      </w:r>
    </w:p>
    <w:p w:rsidR="00B01B4F" w:rsidRDefault="00581572">
      <w:pPr>
        <w:spacing w:line="580" w:lineRule="exact"/>
        <w:ind w:firstLineChars="200" w:firstLine="643"/>
        <w:rPr>
          <w:rFonts w:ascii="仿宋" w:eastAsia="仿宋" w:hAnsi="仿宋"/>
        </w:rPr>
      </w:pPr>
      <w:r>
        <w:rPr>
          <w:rFonts w:ascii="仿宋" w:eastAsia="仿宋" w:hAnsi="仿宋" w:hint="eastAsia"/>
          <w:b/>
          <w:sz w:val="32"/>
        </w:rPr>
        <w:t>经营收入：</w:t>
      </w:r>
      <w:r>
        <w:rPr>
          <w:rFonts w:ascii="仿宋" w:eastAsia="仿宋" w:hAnsi="仿宋" w:hint="eastAsia"/>
          <w:sz w:val="32"/>
        </w:rPr>
        <w:t>指事业单位在专业业务活动及其辅助活动之外开展非独立核算经营活动取得的收入。</w:t>
      </w:r>
    </w:p>
    <w:p w:rsidR="00B01B4F" w:rsidRDefault="00581572">
      <w:pPr>
        <w:spacing w:line="580" w:lineRule="exact"/>
        <w:ind w:firstLineChars="200" w:firstLine="643"/>
        <w:rPr>
          <w:rFonts w:ascii="仿宋" w:eastAsia="仿宋" w:hAnsi="仿宋"/>
        </w:rPr>
      </w:pPr>
      <w:r>
        <w:rPr>
          <w:rFonts w:ascii="仿宋" w:eastAsia="仿宋" w:hAnsi="仿宋" w:hint="eastAsia"/>
          <w:b/>
          <w:sz w:val="32"/>
        </w:rPr>
        <w:t>其他收入：</w:t>
      </w:r>
      <w:r>
        <w:rPr>
          <w:rFonts w:ascii="仿宋" w:eastAsia="仿宋" w:hAnsi="仿宋" w:hint="eastAsia"/>
          <w:sz w:val="32"/>
        </w:rPr>
        <w:t>指单位取得的除上述收入以外的各项收入。主要是事业单位固定资产出租收入、存款利息收入等。</w:t>
      </w:r>
    </w:p>
    <w:p w:rsidR="00B01B4F" w:rsidRDefault="00581572">
      <w:pPr>
        <w:spacing w:line="580" w:lineRule="exact"/>
        <w:ind w:firstLineChars="200" w:firstLine="643"/>
        <w:rPr>
          <w:rFonts w:ascii="仿宋" w:eastAsia="仿宋" w:hAnsi="仿宋"/>
        </w:rPr>
      </w:pPr>
      <w:r>
        <w:rPr>
          <w:rFonts w:ascii="仿宋" w:eastAsia="仿宋" w:hAnsi="仿宋" w:hint="eastAsia"/>
          <w:b/>
          <w:sz w:val="32"/>
        </w:rPr>
        <w:t>使用非财政拨款结余：</w:t>
      </w:r>
      <w:r>
        <w:rPr>
          <w:rFonts w:ascii="仿宋" w:eastAsia="仿宋" w:hAnsi="仿宋" w:hint="eastAsia"/>
          <w:sz w:val="32"/>
        </w:rPr>
        <w:t>指事业单位使用以前年度积累的非财政拨款结余弥补当年收支差额的金额。</w:t>
      </w:r>
    </w:p>
    <w:p w:rsidR="00B01B4F" w:rsidRDefault="00581572">
      <w:pPr>
        <w:spacing w:line="580" w:lineRule="exact"/>
        <w:ind w:firstLineChars="200" w:firstLine="643"/>
        <w:rPr>
          <w:rFonts w:ascii="仿宋" w:eastAsia="仿宋" w:hAnsi="仿宋"/>
        </w:rPr>
      </w:pPr>
      <w:r>
        <w:rPr>
          <w:rFonts w:ascii="仿宋" w:eastAsia="仿宋" w:hAnsi="仿宋" w:hint="eastAsia"/>
          <w:b/>
          <w:sz w:val="32"/>
        </w:rPr>
        <w:t>年初结转和结余：</w:t>
      </w:r>
      <w:r>
        <w:rPr>
          <w:rFonts w:ascii="仿宋" w:eastAsia="仿宋" w:hAnsi="仿宋" w:hint="eastAsia"/>
          <w:sz w:val="32"/>
        </w:rPr>
        <w:t>指单位以前年度尚未完成、结转到本年仍按原规定用途继续使用的资金，或项目已完成等产生的结余资金。</w:t>
      </w:r>
    </w:p>
    <w:p w:rsidR="00B01B4F" w:rsidRDefault="00581572">
      <w:pPr>
        <w:spacing w:line="580" w:lineRule="exact"/>
        <w:ind w:firstLineChars="200" w:firstLine="643"/>
        <w:rPr>
          <w:rFonts w:ascii="仿宋" w:eastAsia="仿宋" w:hAnsi="仿宋"/>
        </w:rPr>
      </w:pPr>
      <w:r>
        <w:rPr>
          <w:rFonts w:ascii="仿宋" w:eastAsia="仿宋" w:hAnsi="仿宋" w:hint="eastAsia"/>
          <w:b/>
          <w:sz w:val="32"/>
        </w:rPr>
        <w:t>结余分配：</w:t>
      </w:r>
      <w:r>
        <w:rPr>
          <w:rFonts w:ascii="仿宋" w:eastAsia="仿宋" w:hAnsi="仿宋" w:hint="eastAsia"/>
          <w:sz w:val="32"/>
        </w:rPr>
        <w:t>指事业单位按照会计制度规定缴纳的所得税、提取的专用结余以及转入非财政</w:t>
      </w:r>
      <w:r>
        <w:rPr>
          <w:rFonts w:ascii="仿宋" w:eastAsia="仿宋" w:hAnsi="仿宋" w:hint="eastAsia"/>
          <w:sz w:val="32"/>
        </w:rPr>
        <w:t>拨款结余的金额等。</w:t>
      </w:r>
    </w:p>
    <w:p w:rsidR="00B01B4F" w:rsidRDefault="00581572">
      <w:pPr>
        <w:spacing w:line="580" w:lineRule="exact"/>
        <w:ind w:firstLineChars="200" w:firstLine="640"/>
        <w:rPr>
          <w:rFonts w:ascii="仿宋" w:eastAsia="仿宋" w:hAnsi="仿宋"/>
        </w:rPr>
      </w:pPr>
      <w:r>
        <w:rPr>
          <w:rFonts w:ascii="仿宋" w:eastAsia="仿宋" w:hAnsi="仿宋" w:hint="eastAsia"/>
          <w:sz w:val="32"/>
        </w:rPr>
        <w:t>年末结转和结余：指单位按有关规定结转到下年或以后年度继续使用的资金，或项目已完成等产生的结余资金。</w:t>
      </w:r>
    </w:p>
    <w:p w:rsidR="00B01B4F" w:rsidRDefault="00581572">
      <w:pPr>
        <w:spacing w:line="580" w:lineRule="exact"/>
        <w:ind w:firstLineChars="200" w:firstLine="643"/>
        <w:rPr>
          <w:rFonts w:ascii="仿宋" w:eastAsia="仿宋" w:hAnsi="仿宋"/>
          <w:b/>
        </w:rPr>
      </w:pPr>
      <w:r>
        <w:rPr>
          <w:rFonts w:ascii="仿宋" w:eastAsia="仿宋" w:hAnsi="仿宋" w:hint="eastAsia"/>
          <w:b/>
          <w:sz w:val="32"/>
        </w:rPr>
        <w:t>基本支出：</w:t>
      </w:r>
      <w:r>
        <w:rPr>
          <w:rFonts w:ascii="仿宋" w:eastAsia="仿宋" w:hAnsi="仿宋" w:hint="eastAsia"/>
          <w:sz w:val="32"/>
        </w:rPr>
        <w:t>指为保障机构正常运转、完成日常工作任务而发生的人员支出和公用支出。</w:t>
      </w:r>
    </w:p>
    <w:p w:rsidR="00B01B4F" w:rsidRDefault="00581572">
      <w:pPr>
        <w:autoSpaceDE w:val="0"/>
        <w:autoSpaceDN w:val="0"/>
        <w:adjustRightInd w:val="0"/>
        <w:ind w:firstLineChars="200" w:firstLine="643"/>
        <w:rPr>
          <w:rFonts w:ascii="仿宋" w:eastAsia="仿宋" w:hAnsi="仿宋"/>
        </w:rPr>
      </w:pPr>
      <w:r>
        <w:rPr>
          <w:rFonts w:ascii="仿宋" w:eastAsia="仿宋" w:hAnsi="仿宋" w:hint="eastAsia"/>
          <w:b/>
          <w:sz w:val="32"/>
        </w:rPr>
        <w:t>项目支出：</w:t>
      </w:r>
      <w:r>
        <w:rPr>
          <w:rFonts w:ascii="仿宋" w:eastAsia="仿宋" w:hAnsi="仿宋" w:hint="eastAsia"/>
          <w:sz w:val="32"/>
        </w:rPr>
        <w:t>指在基本支出之外为完成特定行政任务和事业发展目标所发生的支出。</w:t>
      </w:r>
    </w:p>
    <w:p w:rsidR="00B01B4F" w:rsidRDefault="00581572">
      <w:pPr>
        <w:autoSpaceDE w:val="0"/>
        <w:autoSpaceDN w:val="0"/>
        <w:adjustRightInd w:val="0"/>
        <w:ind w:firstLineChars="200" w:firstLine="643"/>
        <w:rPr>
          <w:rFonts w:ascii="仿宋" w:eastAsia="仿宋" w:hAnsi="仿宋"/>
        </w:rPr>
      </w:pPr>
      <w:r>
        <w:rPr>
          <w:rFonts w:ascii="仿宋" w:eastAsia="仿宋" w:hAnsi="仿宋" w:hint="eastAsia"/>
          <w:b/>
          <w:sz w:val="32"/>
        </w:rPr>
        <w:t>“三公”经费：</w:t>
      </w:r>
      <w:r>
        <w:rPr>
          <w:rFonts w:ascii="仿宋" w:eastAsia="仿宋" w:hAnsi="仿宋" w:hint="eastAsia"/>
          <w:sz w:val="32"/>
        </w:rPr>
        <w:t>指省直部门用一般公共预算安排的因公出国（境）费、公务用车购置及运行费和公务接待费。其中，因公出国（境）</w:t>
      </w:r>
      <w:proofErr w:type="gramStart"/>
      <w:r>
        <w:rPr>
          <w:rFonts w:ascii="仿宋" w:eastAsia="仿宋" w:hAnsi="仿宋" w:hint="eastAsia"/>
          <w:sz w:val="32"/>
        </w:rPr>
        <w:t>费反映</w:t>
      </w:r>
      <w:proofErr w:type="gramEnd"/>
      <w:r>
        <w:rPr>
          <w:rFonts w:ascii="仿宋" w:eastAsia="仿宋" w:hAnsi="仿宋" w:hint="eastAsia"/>
          <w:sz w:val="32"/>
        </w:rPr>
        <w:t>单位公务出国（境）的国际旅费、国外城市间交通费、住宿费、伙食费、培训费、公杂费等支出；</w:t>
      </w:r>
      <w:r>
        <w:rPr>
          <w:rFonts w:ascii="仿宋" w:eastAsia="仿宋" w:hAnsi="仿宋" w:hint="eastAsia"/>
          <w:sz w:val="32"/>
        </w:rPr>
        <w:lastRenderedPageBreak/>
        <w:t>公务用车购置</w:t>
      </w:r>
      <w:proofErr w:type="gramStart"/>
      <w:r>
        <w:rPr>
          <w:rFonts w:ascii="仿宋" w:eastAsia="仿宋" w:hAnsi="仿宋" w:hint="eastAsia"/>
          <w:sz w:val="32"/>
        </w:rPr>
        <w:t>费反映</w:t>
      </w:r>
      <w:proofErr w:type="gramEnd"/>
      <w:r>
        <w:rPr>
          <w:rFonts w:ascii="仿宋" w:eastAsia="仿宋" w:hAnsi="仿宋" w:hint="eastAsia"/>
          <w:sz w:val="32"/>
        </w:rPr>
        <w:t>公务用车车辆购置支出（</w:t>
      </w:r>
      <w:proofErr w:type="gramStart"/>
      <w:r>
        <w:rPr>
          <w:rFonts w:ascii="仿宋" w:eastAsia="仿宋" w:hAnsi="仿宋" w:hint="eastAsia"/>
          <w:sz w:val="32"/>
        </w:rPr>
        <w:t>含车辆</w:t>
      </w:r>
      <w:proofErr w:type="gramEnd"/>
      <w:r>
        <w:rPr>
          <w:rFonts w:ascii="仿宋" w:eastAsia="仿宋" w:hAnsi="仿宋" w:hint="eastAsia"/>
          <w:sz w:val="32"/>
        </w:rPr>
        <w:t>购置税）；公务用车运行维护费反映单位按规定保留的公务用车燃料费、维修费、过路过桥费、保险费、安全奖励费用等支出；公务接待</w:t>
      </w:r>
      <w:proofErr w:type="gramStart"/>
      <w:r>
        <w:rPr>
          <w:rFonts w:ascii="仿宋" w:eastAsia="仿宋" w:hAnsi="仿宋" w:hint="eastAsia"/>
          <w:sz w:val="32"/>
        </w:rPr>
        <w:t>费反映</w:t>
      </w:r>
      <w:proofErr w:type="gramEnd"/>
      <w:r>
        <w:rPr>
          <w:rFonts w:ascii="仿宋" w:eastAsia="仿宋" w:hAnsi="仿宋" w:hint="eastAsia"/>
          <w:sz w:val="32"/>
        </w:rPr>
        <w:t>单位按规定开支的各类公务接待（含外宾接待）支出。</w:t>
      </w:r>
    </w:p>
    <w:p w:rsidR="00B01B4F" w:rsidRDefault="00581572">
      <w:pPr>
        <w:autoSpaceDE w:val="0"/>
        <w:autoSpaceDN w:val="0"/>
        <w:adjustRightInd w:val="0"/>
        <w:ind w:firstLineChars="200" w:firstLine="643"/>
        <w:rPr>
          <w:rFonts w:ascii="仿宋_GB2312"/>
        </w:rPr>
      </w:pPr>
      <w:r>
        <w:rPr>
          <w:rFonts w:ascii="仿宋" w:eastAsia="仿宋" w:hAnsi="仿宋" w:hint="eastAsia"/>
          <w:b/>
          <w:sz w:val="32"/>
        </w:rPr>
        <w:t>机关运行经费：</w:t>
      </w:r>
      <w:r>
        <w:rPr>
          <w:rFonts w:ascii="仿宋" w:eastAsia="仿宋" w:hAnsi="仿宋" w:hint="eastAsia"/>
          <w:sz w:val="32"/>
        </w:rPr>
        <w:t>指行政单位和参照公务员法管理的事业单位使用一般公共预算安排的基本支出中的日常公用经</w:t>
      </w:r>
      <w:r>
        <w:rPr>
          <w:rFonts w:ascii="仿宋" w:eastAsia="仿宋" w:hAnsi="仿宋" w:hint="eastAsia"/>
          <w:sz w:val="32"/>
        </w:rPr>
        <w:t>费支出。</w:t>
      </w:r>
    </w:p>
    <w:p w:rsidR="00B01B4F" w:rsidRDefault="00B01B4F">
      <w:pPr>
        <w:ind w:firstLineChars="200" w:firstLine="640"/>
        <w:rPr>
          <w:rFonts w:ascii="宋体" w:hAnsi="宋体" w:cs="宋体"/>
          <w:sz w:val="32"/>
          <w:szCs w:val="32"/>
        </w:rPr>
      </w:pPr>
    </w:p>
    <w:p w:rsidR="00B01B4F" w:rsidRDefault="00B01B4F">
      <w:pPr>
        <w:ind w:firstLineChars="200" w:firstLine="640"/>
        <w:rPr>
          <w:rFonts w:ascii="宋体" w:cs="宋体"/>
          <w:sz w:val="32"/>
          <w:szCs w:val="32"/>
        </w:rPr>
      </w:pPr>
    </w:p>
    <w:sectPr w:rsidR="00B01B4F" w:rsidSect="00B01B4F">
      <w:pgSz w:w="11906" w:h="16838"/>
      <w:pgMar w:top="1440" w:right="1800" w:bottom="1440" w:left="1800" w:header="851" w:footer="992" w:gutter="0"/>
      <w:pgNumType w:fmt="upperRoman"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C45" w:rsidRDefault="00964C45" w:rsidP="00964C45">
      <w:r>
        <w:separator/>
      </w:r>
    </w:p>
  </w:endnote>
  <w:endnote w:type="continuationSeparator" w:id="1">
    <w:p w:rsidR="00964C45" w:rsidRDefault="00964C45" w:rsidP="00964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C45" w:rsidRDefault="00964C45" w:rsidP="00964C45">
      <w:r>
        <w:separator/>
      </w:r>
    </w:p>
  </w:footnote>
  <w:footnote w:type="continuationSeparator" w:id="1">
    <w:p w:rsidR="00964C45" w:rsidRDefault="00964C45" w:rsidP="00964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1C50"/>
    <w:multiLevelType w:val="singleLevel"/>
    <w:tmpl w:val="C4871C5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YwZDA0ZjMwY2M2N2JjZjkzNTY4YjgxOTg2MTcwY2E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81572"/>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64C45"/>
    <w:rsid w:val="009A7E7B"/>
    <w:rsid w:val="009B6471"/>
    <w:rsid w:val="009F066F"/>
    <w:rsid w:val="00A42F2A"/>
    <w:rsid w:val="00A61D97"/>
    <w:rsid w:val="00A72C12"/>
    <w:rsid w:val="00B01B4F"/>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C5A5250"/>
    <w:rsid w:val="18336854"/>
    <w:rsid w:val="48E87E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4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1B4F"/>
    <w:pPr>
      <w:tabs>
        <w:tab w:val="center" w:pos="4153"/>
        <w:tab w:val="right" w:pos="8306"/>
      </w:tabs>
      <w:snapToGrid w:val="0"/>
      <w:jc w:val="left"/>
    </w:pPr>
    <w:rPr>
      <w:sz w:val="18"/>
      <w:szCs w:val="18"/>
    </w:rPr>
  </w:style>
  <w:style w:type="paragraph" w:styleId="a4">
    <w:name w:val="header"/>
    <w:basedOn w:val="a"/>
    <w:link w:val="Char0"/>
    <w:uiPriority w:val="99"/>
    <w:qFormat/>
    <w:rsid w:val="00B01B4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01B4F"/>
    <w:pPr>
      <w:spacing w:before="100" w:beforeAutospacing="1" w:after="100" w:afterAutospacing="1"/>
      <w:jc w:val="left"/>
    </w:pPr>
    <w:rPr>
      <w:kern w:val="0"/>
      <w:sz w:val="24"/>
      <w:szCs w:val="20"/>
    </w:rPr>
  </w:style>
  <w:style w:type="character" w:styleId="a6">
    <w:name w:val="Strong"/>
    <w:basedOn w:val="a0"/>
    <w:uiPriority w:val="99"/>
    <w:qFormat/>
    <w:rsid w:val="00B01B4F"/>
    <w:rPr>
      <w:rFonts w:cs="Times New Roman"/>
      <w:b/>
    </w:rPr>
  </w:style>
  <w:style w:type="character" w:customStyle="1" w:styleId="Char0">
    <w:name w:val="页眉 Char"/>
    <w:basedOn w:val="a0"/>
    <w:link w:val="a4"/>
    <w:uiPriority w:val="99"/>
    <w:locked/>
    <w:rsid w:val="00B01B4F"/>
    <w:rPr>
      <w:rFonts w:ascii="Calibri" w:eastAsia="宋体" w:hAnsi="Calibri" w:cs="Times New Roman"/>
      <w:kern w:val="2"/>
      <w:sz w:val="18"/>
      <w:szCs w:val="18"/>
    </w:rPr>
  </w:style>
  <w:style w:type="character" w:customStyle="1" w:styleId="Char">
    <w:name w:val="页脚 Char"/>
    <w:basedOn w:val="a0"/>
    <w:link w:val="a3"/>
    <w:uiPriority w:val="99"/>
    <w:locked/>
    <w:rsid w:val="00B01B4F"/>
    <w:rPr>
      <w:rFonts w:ascii="Calibri" w:eastAsia="宋体" w:hAnsi="Calibri" w:cs="Times New Roman"/>
      <w:kern w:val="2"/>
      <w:sz w:val="18"/>
      <w:szCs w:val="18"/>
    </w:rPr>
  </w:style>
  <w:style w:type="paragraph" w:styleId="a7">
    <w:name w:val="List Paragraph"/>
    <w:basedOn w:val="a"/>
    <w:uiPriority w:val="34"/>
    <w:qFormat/>
    <w:rsid w:val="00B01B4F"/>
    <w:pPr>
      <w:ind w:firstLineChars="200" w:firstLine="420"/>
    </w:pPr>
  </w:style>
  <w:style w:type="paragraph" w:styleId="a8">
    <w:name w:val="Balloon Text"/>
    <w:basedOn w:val="a"/>
    <w:link w:val="Char1"/>
    <w:uiPriority w:val="99"/>
    <w:semiHidden/>
    <w:unhideWhenUsed/>
    <w:rsid w:val="00964C45"/>
    <w:rPr>
      <w:sz w:val="18"/>
      <w:szCs w:val="18"/>
    </w:rPr>
  </w:style>
  <w:style w:type="character" w:customStyle="1" w:styleId="Char1">
    <w:name w:val="批注框文本 Char"/>
    <w:basedOn w:val="a0"/>
    <w:link w:val="a8"/>
    <w:uiPriority w:val="99"/>
    <w:semiHidden/>
    <w:rsid w:val="00964C4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3743</Words>
  <Characters>688</Characters>
  <Application>Microsoft Office Word</Application>
  <DocSecurity>0</DocSecurity>
  <Lines>5</Lines>
  <Paragraphs>8</Paragraphs>
  <ScaleCrop>false</ScaleCrop>
  <Company>China</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Administrator</cp:lastModifiedBy>
  <cp:revision>9</cp:revision>
  <cp:lastPrinted>2021-07-20T03:12:00Z</cp:lastPrinted>
  <dcterms:created xsi:type="dcterms:W3CDTF">2022-07-21T01:40:00Z</dcterms:created>
  <dcterms:modified xsi:type="dcterms:W3CDTF">2023-07-26T02:34:00Z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1C96A4AC138D48C08AD44DDD0B67D4D0_12</vt:lpwstr>
  </property>
</Properties>
</file>